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7CFD" w14:textId="0EE9E824" w:rsidR="0029493C" w:rsidRDefault="0029493C" w:rsidP="006B799E">
      <w:pPr>
        <w:pStyle w:val="Title"/>
      </w:pPr>
      <w:r>
        <w:t>Minutes</w:t>
      </w:r>
    </w:p>
    <w:p w14:paraId="146EE630" w14:textId="77777777" w:rsidR="00603312" w:rsidRPr="00613B39" w:rsidRDefault="00603312" w:rsidP="00613B39">
      <w:pPr>
        <w:pStyle w:val="Heading1"/>
        <w:rPr>
          <w:color w:val="auto"/>
        </w:rPr>
      </w:pPr>
      <w:r w:rsidRPr="00613B39">
        <w:rPr>
          <w:color w:val="auto"/>
        </w:rPr>
        <w:t xml:space="preserve">CAETS Communication Committee </w:t>
      </w:r>
    </w:p>
    <w:p w14:paraId="64B19D92" w14:textId="77777777" w:rsidR="00582CF8" w:rsidRPr="00613B39" w:rsidRDefault="00582CF8" w:rsidP="00582CF8">
      <w:pPr>
        <w:pStyle w:val="Heading1"/>
        <w:rPr>
          <w:color w:val="auto"/>
        </w:rPr>
      </w:pPr>
      <w:r w:rsidRPr="00613B39">
        <w:rPr>
          <w:color w:val="auto"/>
        </w:rPr>
        <w:t>Tuesday 17 January 2023</w:t>
      </w:r>
    </w:p>
    <w:p w14:paraId="76B3DE55" w14:textId="6E92DCD0" w:rsidR="0029493C" w:rsidRDefault="0029493C"/>
    <w:p w14:paraId="480A4D41" w14:textId="04D3149C" w:rsidR="005C7F20" w:rsidRDefault="005C7F20" w:rsidP="00613B39">
      <w:pPr>
        <w:pStyle w:val="Heading2"/>
      </w:pPr>
      <w:r>
        <w:t xml:space="preserve">Meeting </w:t>
      </w:r>
      <w:r w:rsidRPr="00613B39"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9493C" w:rsidRPr="0029493C" w14:paraId="45A4AEA1" w14:textId="77777777" w:rsidTr="0029493C">
        <w:tc>
          <w:tcPr>
            <w:tcW w:w="2405" w:type="dxa"/>
          </w:tcPr>
          <w:p w14:paraId="78983EB5" w14:textId="5AC55E6F" w:rsidR="0029493C" w:rsidRPr="009E58E6" w:rsidRDefault="006B799E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6611" w:type="dxa"/>
          </w:tcPr>
          <w:p w14:paraId="03AAAC67" w14:textId="23702081" w:rsidR="0029493C" w:rsidRPr="009E58E6" w:rsidRDefault="0029493C">
            <w:r w:rsidRPr="009E58E6">
              <w:t xml:space="preserve">Online via </w:t>
            </w:r>
            <w:r w:rsidR="002C6D05">
              <w:t>Teams</w:t>
            </w:r>
          </w:p>
        </w:tc>
      </w:tr>
      <w:tr w:rsidR="006B799E" w:rsidRPr="0029493C" w14:paraId="42D79DFE" w14:textId="77777777" w:rsidTr="0029493C">
        <w:tc>
          <w:tcPr>
            <w:tcW w:w="2405" w:type="dxa"/>
          </w:tcPr>
          <w:p w14:paraId="52E2721B" w14:textId="2238E953" w:rsidR="006B799E" w:rsidRDefault="006B799E">
            <w:pPr>
              <w:rPr>
                <w:b/>
                <w:bCs/>
              </w:rPr>
            </w:pPr>
            <w:r>
              <w:rPr>
                <w:b/>
                <w:bCs/>
              </w:rPr>
              <w:t>Date &amp; Time</w:t>
            </w:r>
          </w:p>
        </w:tc>
        <w:tc>
          <w:tcPr>
            <w:tcW w:w="6611" w:type="dxa"/>
          </w:tcPr>
          <w:p w14:paraId="22497F45" w14:textId="77777777" w:rsidR="006B799E" w:rsidRDefault="006B799E">
            <w:r>
              <w:t>Tuesday 17 January</w:t>
            </w:r>
          </w:p>
          <w:p w14:paraId="0CE47EF5" w14:textId="77777777" w:rsidR="00935C0E" w:rsidRDefault="00935C0E" w:rsidP="004C28F9">
            <w:pPr>
              <w:pStyle w:val="ListParagraph"/>
              <w:numPr>
                <w:ilvl w:val="0"/>
                <w:numId w:val="16"/>
              </w:numPr>
            </w:pPr>
            <w:r>
              <w:t xml:space="preserve">8.00 Netherlands </w:t>
            </w:r>
          </w:p>
          <w:p w14:paraId="5E957209" w14:textId="5D407565" w:rsidR="00935C0E" w:rsidRDefault="00935C0E" w:rsidP="004C28F9">
            <w:pPr>
              <w:pStyle w:val="ListParagraph"/>
              <w:numPr>
                <w:ilvl w:val="0"/>
                <w:numId w:val="16"/>
              </w:numPr>
            </w:pPr>
            <w:r>
              <w:t>18.00 Australia (AEDT)</w:t>
            </w:r>
          </w:p>
          <w:p w14:paraId="544053B1" w14:textId="5012CCB2" w:rsidR="00935C0E" w:rsidRPr="009E58E6" w:rsidRDefault="00935C0E" w:rsidP="004C28F9">
            <w:pPr>
              <w:pStyle w:val="ListParagraph"/>
              <w:numPr>
                <w:ilvl w:val="0"/>
                <w:numId w:val="16"/>
              </w:numPr>
            </w:pPr>
            <w:r>
              <w:t xml:space="preserve">21.00 </w:t>
            </w:r>
            <w:r w:rsidR="00582CF8">
              <w:t>New Zealand</w:t>
            </w:r>
          </w:p>
        </w:tc>
      </w:tr>
      <w:tr w:rsidR="0029493C" w14:paraId="35E008A8" w14:textId="77777777" w:rsidTr="0029493C">
        <w:tc>
          <w:tcPr>
            <w:tcW w:w="2405" w:type="dxa"/>
          </w:tcPr>
          <w:p w14:paraId="59CC2DB4" w14:textId="3DC1D731" w:rsidR="0029493C" w:rsidRPr="009E58E6" w:rsidRDefault="0029493C">
            <w:pPr>
              <w:rPr>
                <w:b/>
                <w:bCs/>
              </w:rPr>
            </w:pPr>
            <w:r w:rsidRPr="009E58E6">
              <w:rPr>
                <w:b/>
                <w:bCs/>
              </w:rPr>
              <w:t>Attendees</w:t>
            </w:r>
          </w:p>
        </w:tc>
        <w:tc>
          <w:tcPr>
            <w:tcW w:w="6611" w:type="dxa"/>
          </w:tcPr>
          <w:p w14:paraId="3118D8E2" w14:textId="77777777" w:rsidR="009E58E6" w:rsidRPr="009E58E6" w:rsidRDefault="009E58E6">
            <w:pPr>
              <w:rPr>
                <w:b/>
                <w:bCs/>
              </w:rPr>
            </w:pPr>
            <w:r w:rsidRPr="009E58E6">
              <w:rPr>
                <w:b/>
                <w:bCs/>
              </w:rPr>
              <w:t>Committee leadership</w:t>
            </w:r>
          </w:p>
          <w:p w14:paraId="5EC3F0AF" w14:textId="25BFF5CA" w:rsidR="0029493C" w:rsidRDefault="005F0B8F">
            <w:r w:rsidRPr="005F0B8F">
              <w:rPr>
                <w:u w:val="single"/>
              </w:rPr>
              <w:t>Chair</w:t>
            </w:r>
            <w:r>
              <w:t xml:space="preserve"> - </w:t>
            </w:r>
            <w:r w:rsidR="0029493C">
              <w:t xml:space="preserve">Lucas </w:t>
            </w:r>
            <w:r w:rsidR="00F72712">
              <w:t>Noldus</w:t>
            </w:r>
            <w:r w:rsidR="00D5779E">
              <w:t xml:space="preserve"> – Netherlands Academy of Technology and Innovation (</w:t>
            </w:r>
            <w:proofErr w:type="spellStart"/>
            <w:r w:rsidR="00D5779E">
              <w:t>AcTI</w:t>
            </w:r>
            <w:proofErr w:type="spellEnd"/>
            <w:r w:rsidR="00D5779E">
              <w:t>)</w:t>
            </w:r>
          </w:p>
          <w:p w14:paraId="30C5FEBE" w14:textId="694D01C8" w:rsidR="009E58E6" w:rsidRDefault="005F0B8F">
            <w:r w:rsidRPr="005F0B8F">
              <w:rPr>
                <w:u w:val="single"/>
              </w:rPr>
              <w:t>Deputy Chair</w:t>
            </w:r>
            <w:r>
              <w:t xml:space="preserve"> - </w:t>
            </w:r>
            <w:r w:rsidR="009E58E6">
              <w:t xml:space="preserve">Cather Simpson – RSNZ </w:t>
            </w:r>
          </w:p>
          <w:p w14:paraId="750830D5" w14:textId="0BF8654D" w:rsidR="009E58E6" w:rsidRPr="009E58E6" w:rsidRDefault="009E58E6">
            <w:pPr>
              <w:rPr>
                <w:b/>
                <w:bCs/>
              </w:rPr>
            </w:pPr>
            <w:r w:rsidRPr="009E58E6">
              <w:rPr>
                <w:b/>
                <w:bCs/>
              </w:rPr>
              <w:t>Secretariat support (ATSE)</w:t>
            </w:r>
          </w:p>
          <w:p w14:paraId="4AD13DBD" w14:textId="77777777" w:rsidR="009E58E6" w:rsidRDefault="009E58E6">
            <w:r>
              <w:t>Cath Latham – ATSE (Director, International Affairs)</w:t>
            </w:r>
          </w:p>
          <w:p w14:paraId="09023CB8" w14:textId="67DA7253" w:rsidR="009E58E6" w:rsidRDefault="009E58E6">
            <w:r>
              <w:t>Aidan Muirhead – ATSE (Acting Director, Communications and Outreach</w:t>
            </w:r>
            <w:r w:rsidR="00E94B8A">
              <w:t>)</w:t>
            </w:r>
          </w:p>
        </w:tc>
      </w:tr>
      <w:tr w:rsidR="002C0833" w14:paraId="426D82A7" w14:textId="77777777" w:rsidTr="0029493C">
        <w:tc>
          <w:tcPr>
            <w:tcW w:w="2405" w:type="dxa"/>
          </w:tcPr>
          <w:p w14:paraId="35956178" w14:textId="414D9317" w:rsidR="002C0833" w:rsidRPr="009E58E6" w:rsidRDefault="002C0833">
            <w:pPr>
              <w:rPr>
                <w:b/>
                <w:bCs/>
              </w:rPr>
            </w:pPr>
            <w:r>
              <w:rPr>
                <w:b/>
                <w:bCs/>
              </w:rPr>
              <w:t>Apologies</w:t>
            </w:r>
          </w:p>
        </w:tc>
        <w:tc>
          <w:tcPr>
            <w:tcW w:w="6611" w:type="dxa"/>
          </w:tcPr>
          <w:p w14:paraId="3EC90FBC" w14:textId="6D140548" w:rsidR="002C0833" w:rsidRPr="00E977CB" w:rsidRDefault="0074282D">
            <w:r w:rsidRPr="00E977CB">
              <w:t>Kylie Walker</w:t>
            </w:r>
            <w:r w:rsidR="00E977CB">
              <w:t xml:space="preserve"> – ATSE (CEO)</w:t>
            </w:r>
          </w:p>
        </w:tc>
      </w:tr>
    </w:tbl>
    <w:p w14:paraId="6312D90D" w14:textId="77777777" w:rsidR="0029493C" w:rsidRDefault="0029493C"/>
    <w:p w14:paraId="7CED1A07" w14:textId="71376150" w:rsidR="005C7F20" w:rsidRDefault="005C7F20" w:rsidP="00613B39">
      <w:pPr>
        <w:pStyle w:val="Heading2"/>
      </w:pPr>
      <w:r>
        <w:t>Summary of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"/>
        <w:gridCol w:w="4189"/>
        <w:gridCol w:w="2127"/>
        <w:gridCol w:w="2358"/>
      </w:tblGrid>
      <w:tr w:rsidR="004C28F9" w:rsidRPr="004C28F9" w14:paraId="071DC9EA" w14:textId="1AD92B50" w:rsidTr="004C28F9">
        <w:tc>
          <w:tcPr>
            <w:tcW w:w="342" w:type="dxa"/>
            <w:shd w:val="clear" w:color="auto" w:fill="4472C4" w:themeFill="accent1"/>
          </w:tcPr>
          <w:p w14:paraId="1402888D" w14:textId="6CB35C58" w:rsidR="00613B39" w:rsidRPr="004C28F9" w:rsidRDefault="00613B39" w:rsidP="0013074F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189" w:type="dxa"/>
            <w:shd w:val="clear" w:color="auto" w:fill="4472C4" w:themeFill="accent1"/>
          </w:tcPr>
          <w:p w14:paraId="403D34C2" w14:textId="6B4EB6A0" w:rsidR="00613B39" w:rsidRPr="004C28F9" w:rsidRDefault="00613B39" w:rsidP="0013074F">
            <w:pPr>
              <w:rPr>
                <w:b/>
                <w:bCs/>
                <w:color w:val="FFFFFF" w:themeColor="background1"/>
              </w:rPr>
            </w:pPr>
            <w:r w:rsidRPr="004C28F9">
              <w:rPr>
                <w:b/>
                <w:bCs/>
                <w:color w:val="FFFFFF" w:themeColor="background1"/>
              </w:rPr>
              <w:t>Action</w:t>
            </w:r>
          </w:p>
        </w:tc>
        <w:tc>
          <w:tcPr>
            <w:tcW w:w="2127" w:type="dxa"/>
            <w:shd w:val="clear" w:color="auto" w:fill="4472C4" w:themeFill="accent1"/>
          </w:tcPr>
          <w:p w14:paraId="5A0F719D" w14:textId="1BF35C4B" w:rsidR="00613B39" w:rsidRPr="004C28F9" w:rsidRDefault="00613B39" w:rsidP="0013074F">
            <w:pPr>
              <w:rPr>
                <w:b/>
                <w:bCs/>
                <w:color w:val="FFFFFF" w:themeColor="background1"/>
              </w:rPr>
            </w:pPr>
            <w:r w:rsidRPr="004C28F9">
              <w:rPr>
                <w:b/>
                <w:bCs/>
                <w:color w:val="FFFFFF" w:themeColor="background1"/>
              </w:rPr>
              <w:t>Responsible Party</w:t>
            </w:r>
          </w:p>
        </w:tc>
        <w:tc>
          <w:tcPr>
            <w:tcW w:w="2358" w:type="dxa"/>
            <w:shd w:val="clear" w:color="auto" w:fill="4472C4" w:themeFill="accent1"/>
          </w:tcPr>
          <w:p w14:paraId="185F5E3A" w14:textId="13B62913" w:rsidR="00613B39" w:rsidRPr="004C28F9" w:rsidRDefault="00961C74" w:rsidP="0013074F">
            <w:pPr>
              <w:rPr>
                <w:b/>
                <w:bCs/>
                <w:color w:val="FFFFFF" w:themeColor="background1"/>
              </w:rPr>
            </w:pPr>
            <w:r w:rsidRPr="004C28F9">
              <w:rPr>
                <w:b/>
                <w:bCs/>
                <w:color w:val="FFFFFF" w:themeColor="background1"/>
              </w:rPr>
              <w:t xml:space="preserve">Due </w:t>
            </w:r>
          </w:p>
        </w:tc>
      </w:tr>
      <w:tr w:rsidR="00613B39" w:rsidRPr="0029493C" w14:paraId="1D71E180" w14:textId="53590109" w:rsidTr="00F8366F">
        <w:tc>
          <w:tcPr>
            <w:tcW w:w="342" w:type="dxa"/>
          </w:tcPr>
          <w:p w14:paraId="1CD7C01F" w14:textId="4E527666" w:rsidR="00613B39" w:rsidRPr="00961C74" w:rsidRDefault="00961C74" w:rsidP="0013074F">
            <w:r w:rsidRPr="00961C74">
              <w:t>1</w:t>
            </w:r>
          </w:p>
        </w:tc>
        <w:tc>
          <w:tcPr>
            <w:tcW w:w="4189" w:type="dxa"/>
          </w:tcPr>
          <w:p w14:paraId="565966F8" w14:textId="1A7DEB67" w:rsidR="00F8366F" w:rsidRDefault="000B360B" w:rsidP="00DE0A28">
            <w:r>
              <w:t>Confirm</w:t>
            </w:r>
            <w:r w:rsidR="00633A7E">
              <w:t xml:space="preserve"> dates for 2023 committee meetings </w:t>
            </w:r>
            <w:r w:rsidR="00DE0A28">
              <w:t>and distribute to committee members</w:t>
            </w:r>
            <w:r w:rsidR="00A42B85">
              <w:t>:</w:t>
            </w:r>
          </w:p>
          <w:p w14:paraId="316D227B" w14:textId="77777777" w:rsidR="0091129E" w:rsidRPr="0091129E" w:rsidRDefault="0091129E" w:rsidP="0091129E">
            <w:pPr>
              <w:pStyle w:val="ListParagraph"/>
              <w:numPr>
                <w:ilvl w:val="0"/>
                <w:numId w:val="4"/>
              </w:numPr>
            </w:pPr>
            <w:r w:rsidRPr="0091129E">
              <w:t xml:space="preserve">Confirming meeting dates and times with committee leadership </w:t>
            </w:r>
          </w:p>
          <w:p w14:paraId="3A2BFBBA" w14:textId="20BA8D6D" w:rsidR="00A42B85" w:rsidRDefault="00A42B85" w:rsidP="00A42B85">
            <w:pPr>
              <w:pStyle w:val="ListParagraph"/>
              <w:numPr>
                <w:ilvl w:val="0"/>
                <w:numId w:val="4"/>
              </w:numPr>
            </w:pPr>
            <w:r>
              <w:t xml:space="preserve">Confirm dates with CAETS (Ruth David) </w:t>
            </w:r>
            <w:r w:rsidR="00C22EEC">
              <w:t>avoiding</w:t>
            </w:r>
            <w:r>
              <w:t xml:space="preserve"> any potential clashes with other </w:t>
            </w:r>
            <w:r w:rsidR="00C22EEC">
              <w:t xml:space="preserve">CAETS </w:t>
            </w:r>
            <w:r>
              <w:t>committees</w:t>
            </w:r>
          </w:p>
          <w:p w14:paraId="275B8F20" w14:textId="2927815B" w:rsidR="00A42B85" w:rsidRDefault="00A42B85" w:rsidP="00A42B85">
            <w:pPr>
              <w:pStyle w:val="ListParagraph"/>
              <w:numPr>
                <w:ilvl w:val="0"/>
                <w:numId w:val="4"/>
              </w:numPr>
            </w:pPr>
            <w:r>
              <w:t>Proceed with calendar invitations for date</w:t>
            </w:r>
            <w:r w:rsidR="00741BB0">
              <w:t>s/times agreed by the committee</w:t>
            </w:r>
          </w:p>
          <w:p w14:paraId="4F8787CF" w14:textId="6FEF9CA5" w:rsidR="00DE0A28" w:rsidRPr="009E58E6" w:rsidRDefault="00DE0A28" w:rsidP="00DE0A28"/>
        </w:tc>
        <w:tc>
          <w:tcPr>
            <w:tcW w:w="2127" w:type="dxa"/>
          </w:tcPr>
          <w:p w14:paraId="3896243D" w14:textId="52EB9563" w:rsidR="00613B39" w:rsidRDefault="00FB70DC" w:rsidP="0013074F">
            <w:r>
              <w:t>ATSE secretariat</w:t>
            </w:r>
          </w:p>
        </w:tc>
        <w:tc>
          <w:tcPr>
            <w:tcW w:w="2358" w:type="dxa"/>
          </w:tcPr>
          <w:p w14:paraId="1889A8B0" w14:textId="1DFCDF34" w:rsidR="00613B39" w:rsidRDefault="00FB70DC" w:rsidP="0013074F">
            <w:r>
              <w:t>ASAP</w:t>
            </w:r>
          </w:p>
        </w:tc>
      </w:tr>
      <w:tr w:rsidR="00961C74" w:rsidRPr="0029493C" w14:paraId="466F1D18" w14:textId="77777777" w:rsidTr="00F8366F">
        <w:tc>
          <w:tcPr>
            <w:tcW w:w="342" w:type="dxa"/>
          </w:tcPr>
          <w:p w14:paraId="0EA3AA8A" w14:textId="2FBC0167" w:rsidR="00961C74" w:rsidRPr="00961C74" w:rsidRDefault="00961C74" w:rsidP="0013074F">
            <w:r w:rsidRPr="00961C74">
              <w:t>2</w:t>
            </w:r>
          </w:p>
        </w:tc>
        <w:tc>
          <w:tcPr>
            <w:tcW w:w="4189" w:type="dxa"/>
          </w:tcPr>
          <w:p w14:paraId="37D23525" w14:textId="1BF109F1" w:rsidR="00961C74" w:rsidRPr="009E58E6" w:rsidRDefault="00005DFB" w:rsidP="0013074F">
            <w:r>
              <w:t xml:space="preserve">Reach out to </w:t>
            </w:r>
            <w:proofErr w:type="spellStart"/>
            <w:r>
              <w:t>Euro</w:t>
            </w:r>
            <w:r w:rsidR="004C28F9">
              <w:t>CASE</w:t>
            </w:r>
            <w:proofErr w:type="spellEnd"/>
            <w:r>
              <w:t xml:space="preserve"> regarding their approach to communications</w:t>
            </w:r>
          </w:p>
        </w:tc>
        <w:tc>
          <w:tcPr>
            <w:tcW w:w="2127" w:type="dxa"/>
          </w:tcPr>
          <w:p w14:paraId="164D8B16" w14:textId="2E2CD700" w:rsidR="00961C74" w:rsidRDefault="00E977CB" w:rsidP="0013074F">
            <w:r>
              <w:t>Lucas</w:t>
            </w:r>
            <w:r w:rsidR="00122B87">
              <w:t xml:space="preserve"> (chair)</w:t>
            </w:r>
          </w:p>
        </w:tc>
        <w:tc>
          <w:tcPr>
            <w:tcW w:w="2358" w:type="dxa"/>
          </w:tcPr>
          <w:p w14:paraId="37DD78C6" w14:textId="0E9077DC" w:rsidR="00961C74" w:rsidRDefault="00E977CB" w:rsidP="0013074F">
            <w:r>
              <w:t>Before next meeting</w:t>
            </w:r>
          </w:p>
        </w:tc>
      </w:tr>
      <w:tr w:rsidR="00961C74" w:rsidRPr="0029493C" w14:paraId="46E8C879" w14:textId="77777777" w:rsidTr="00F8366F">
        <w:tc>
          <w:tcPr>
            <w:tcW w:w="342" w:type="dxa"/>
          </w:tcPr>
          <w:p w14:paraId="747B3F17" w14:textId="6B5FA42B" w:rsidR="00961C74" w:rsidRPr="00961C74" w:rsidRDefault="00961C74" w:rsidP="0013074F">
            <w:r w:rsidRPr="00961C74">
              <w:t>3</w:t>
            </w:r>
          </w:p>
        </w:tc>
        <w:tc>
          <w:tcPr>
            <w:tcW w:w="4189" w:type="dxa"/>
          </w:tcPr>
          <w:p w14:paraId="4072D155" w14:textId="3DD91B3B" w:rsidR="00961C74" w:rsidRDefault="008B59D5" w:rsidP="0013074F">
            <w:r>
              <w:t>Check with CAETS (Ruth David) if any additional survey responses were received from CAETS members</w:t>
            </w:r>
          </w:p>
          <w:p w14:paraId="68D5D0A4" w14:textId="6264ABBF" w:rsidR="008B59D5" w:rsidRDefault="008B59D5" w:rsidP="008B59D5">
            <w:pPr>
              <w:pStyle w:val="ListParagraph"/>
              <w:numPr>
                <w:ilvl w:val="0"/>
                <w:numId w:val="4"/>
              </w:numPr>
            </w:pPr>
            <w:r>
              <w:t>Additional contacts for wider committee membership</w:t>
            </w:r>
          </w:p>
          <w:p w14:paraId="37305542" w14:textId="20EAFDB8" w:rsidR="008B59D5" w:rsidRPr="009E58E6" w:rsidRDefault="008B59D5" w:rsidP="008B59D5">
            <w:pPr>
              <w:pStyle w:val="ListParagraph"/>
              <w:numPr>
                <w:ilvl w:val="0"/>
                <w:numId w:val="4"/>
              </w:numPr>
            </w:pPr>
            <w:r>
              <w:t>Responses to the communications</w:t>
            </w:r>
            <w:r w:rsidR="00B95DEE">
              <w:t xml:space="preserve"> questions</w:t>
            </w:r>
          </w:p>
        </w:tc>
        <w:tc>
          <w:tcPr>
            <w:tcW w:w="2127" w:type="dxa"/>
          </w:tcPr>
          <w:p w14:paraId="5443A136" w14:textId="5528590A" w:rsidR="00961C74" w:rsidRDefault="00B95DEE" w:rsidP="0013074F">
            <w:r>
              <w:t>ATSE secretariat</w:t>
            </w:r>
          </w:p>
        </w:tc>
        <w:tc>
          <w:tcPr>
            <w:tcW w:w="2358" w:type="dxa"/>
          </w:tcPr>
          <w:p w14:paraId="418C8576" w14:textId="462FA531" w:rsidR="00961C74" w:rsidRDefault="00B95DEE" w:rsidP="0013074F">
            <w:r>
              <w:t>Before next meeting</w:t>
            </w:r>
          </w:p>
        </w:tc>
      </w:tr>
      <w:tr w:rsidR="00961C74" w:rsidRPr="0029493C" w14:paraId="3236DA67" w14:textId="77777777" w:rsidTr="00F8366F">
        <w:tc>
          <w:tcPr>
            <w:tcW w:w="342" w:type="dxa"/>
          </w:tcPr>
          <w:p w14:paraId="0F24079A" w14:textId="7D6573FC" w:rsidR="00961C74" w:rsidRPr="00961C74" w:rsidRDefault="00961C74" w:rsidP="0013074F">
            <w:r w:rsidRPr="00961C74">
              <w:lastRenderedPageBreak/>
              <w:t>4</w:t>
            </w:r>
          </w:p>
        </w:tc>
        <w:tc>
          <w:tcPr>
            <w:tcW w:w="4189" w:type="dxa"/>
          </w:tcPr>
          <w:p w14:paraId="74445F4E" w14:textId="6CE06C28" w:rsidR="00961C74" w:rsidRPr="009E58E6" w:rsidRDefault="00B95DEE" w:rsidP="0013074F">
            <w:r>
              <w:t>Update Communications Prize document</w:t>
            </w:r>
            <w:r w:rsidR="00E12DF0">
              <w:t>ation</w:t>
            </w:r>
          </w:p>
        </w:tc>
        <w:tc>
          <w:tcPr>
            <w:tcW w:w="2127" w:type="dxa"/>
          </w:tcPr>
          <w:p w14:paraId="7E0934A9" w14:textId="72E0EBAA" w:rsidR="00961C74" w:rsidRDefault="00B95DEE" w:rsidP="0013074F">
            <w:r>
              <w:t>ATSE secretariat</w:t>
            </w:r>
          </w:p>
        </w:tc>
        <w:tc>
          <w:tcPr>
            <w:tcW w:w="2358" w:type="dxa"/>
          </w:tcPr>
          <w:p w14:paraId="5E3EC34C" w14:textId="77777777" w:rsidR="00961C74" w:rsidRDefault="00411196" w:rsidP="000D2C61">
            <w:pPr>
              <w:pStyle w:val="ListParagraph"/>
              <w:numPr>
                <w:ilvl w:val="0"/>
                <w:numId w:val="6"/>
              </w:numPr>
              <w:ind w:left="172" w:hanging="218"/>
            </w:pPr>
            <w:r>
              <w:t xml:space="preserve">Circulate draft by </w:t>
            </w:r>
            <w:r w:rsidR="000D2C61">
              <w:t>Feb 14 (1 week before next meeting)</w:t>
            </w:r>
          </w:p>
          <w:p w14:paraId="42362504" w14:textId="31A607FD" w:rsidR="000D2C61" w:rsidRDefault="000D2C61" w:rsidP="000D2C61">
            <w:pPr>
              <w:pStyle w:val="ListParagraph"/>
              <w:numPr>
                <w:ilvl w:val="0"/>
                <w:numId w:val="6"/>
              </w:numPr>
              <w:ind w:left="172" w:hanging="218"/>
            </w:pPr>
            <w:r>
              <w:t>Review and finalise draft at next meeting</w:t>
            </w:r>
          </w:p>
        </w:tc>
      </w:tr>
      <w:tr w:rsidR="000D2C61" w:rsidRPr="0029493C" w14:paraId="304B841A" w14:textId="77777777" w:rsidTr="00F8366F">
        <w:tc>
          <w:tcPr>
            <w:tcW w:w="342" w:type="dxa"/>
          </w:tcPr>
          <w:p w14:paraId="0522844A" w14:textId="31C85BA6" w:rsidR="000D2C61" w:rsidRPr="00961C74" w:rsidRDefault="003D07CC" w:rsidP="0013074F">
            <w:r>
              <w:t>5</w:t>
            </w:r>
          </w:p>
        </w:tc>
        <w:tc>
          <w:tcPr>
            <w:tcW w:w="4189" w:type="dxa"/>
          </w:tcPr>
          <w:p w14:paraId="1839C481" w14:textId="392D5841" w:rsidR="000D2C61" w:rsidRDefault="003D07CC" w:rsidP="0013074F">
            <w:r w:rsidRPr="003D07CC">
              <w:t>Committee chair to put CAETS style guide on the agenda for next meeting.</w:t>
            </w:r>
          </w:p>
        </w:tc>
        <w:tc>
          <w:tcPr>
            <w:tcW w:w="2127" w:type="dxa"/>
          </w:tcPr>
          <w:p w14:paraId="7B34567C" w14:textId="7C7A029D" w:rsidR="000D2C61" w:rsidRDefault="003D07CC" w:rsidP="0013074F">
            <w:r>
              <w:t>Lucas (chair)</w:t>
            </w:r>
          </w:p>
        </w:tc>
        <w:tc>
          <w:tcPr>
            <w:tcW w:w="2358" w:type="dxa"/>
          </w:tcPr>
          <w:p w14:paraId="21E6DA25" w14:textId="622FEA28" w:rsidR="000D2C61" w:rsidRDefault="007864BD" w:rsidP="007864BD">
            <w:r>
              <w:t>February meeting of Communication committee</w:t>
            </w:r>
          </w:p>
        </w:tc>
      </w:tr>
      <w:tr w:rsidR="009C6083" w:rsidRPr="0029493C" w14:paraId="426A3A3E" w14:textId="77777777" w:rsidTr="00F8366F">
        <w:tc>
          <w:tcPr>
            <w:tcW w:w="342" w:type="dxa"/>
          </w:tcPr>
          <w:p w14:paraId="40D37B0B" w14:textId="00492788" w:rsidR="009C6083" w:rsidRDefault="009C6083" w:rsidP="0013074F">
            <w:r>
              <w:t>6</w:t>
            </w:r>
          </w:p>
        </w:tc>
        <w:tc>
          <w:tcPr>
            <w:tcW w:w="4189" w:type="dxa"/>
          </w:tcPr>
          <w:p w14:paraId="6188FCE2" w14:textId="77777777" w:rsidR="009C6083" w:rsidRDefault="009C6083" w:rsidP="009C6083">
            <w:r>
              <w:t>Provide charter revisions to CAETS secretariat for inclusion in the CAETS Operating Guidelines, by:</w:t>
            </w:r>
          </w:p>
          <w:p w14:paraId="426B7A77" w14:textId="5B38C0DA" w:rsidR="0089321E" w:rsidRDefault="009C6083" w:rsidP="004973D3">
            <w:pPr>
              <w:pStyle w:val="ListParagraph"/>
              <w:numPr>
                <w:ilvl w:val="0"/>
                <w:numId w:val="15"/>
              </w:numPr>
              <w:ind w:left="259" w:hanging="218"/>
            </w:pPr>
            <w:r>
              <w:t xml:space="preserve">Revised wording to be drafted by ATSE secretariat </w:t>
            </w:r>
          </w:p>
          <w:p w14:paraId="5F5A4BCE" w14:textId="5E035F4A" w:rsidR="009C6083" w:rsidRDefault="0089321E" w:rsidP="004973D3">
            <w:pPr>
              <w:pStyle w:val="ListParagraph"/>
              <w:numPr>
                <w:ilvl w:val="0"/>
                <w:numId w:val="15"/>
              </w:numPr>
              <w:ind w:left="259" w:hanging="218"/>
            </w:pPr>
            <w:r>
              <w:t xml:space="preserve">Draft wording </w:t>
            </w:r>
            <w:r w:rsidR="009C6083">
              <w:t xml:space="preserve">provided to the Committee </w:t>
            </w:r>
            <w:r>
              <w:t>chair and deputy chair</w:t>
            </w:r>
            <w:r w:rsidR="009C6083">
              <w:t xml:space="preserve"> for review and approval</w:t>
            </w:r>
          </w:p>
          <w:p w14:paraId="0C24307D" w14:textId="5F89F59B" w:rsidR="009C6083" w:rsidRPr="003D07CC" w:rsidRDefault="009C6083" w:rsidP="004973D3">
            <w:pPr>
              <w:pStyle w:val="ListParagraph"/>
              <w:numPr>
                <w:ilvl w:val="0"/>
                <w:numId w:val="15"/>
              </w:numPr>
              <w:ind w:left="259" w:hanging="218"/>
            </w:pPr>
            <w:r>
              <w:t>Committee chair to provide final agreed revisions to CAETS secretariat</w:t>
            </w:r>
          </w:p>
        </w:tc>
        <w:tc>
          <w:tcPr>
            <w:tcW w:w="2127" w:type="dxa"/>
          </w:tcPr>
          <w:p w14:paraId="6364D691" w14:textId="69A34989" w:rsidR="009C6083" w:rsidRDefault="0089321E" w:rsidP="0013074F">
            <w:r>
              <w:t>All</w:t>
            </w:r>
          </w:p>
        </w:tc>
        <w:tc>
          <w:tcPr>
            <w:tcW w:w="2358" w:type="dxa"/>
          </w:tcPr>
          <w:p w14:paraId="47745F87" w14:textId="77777777" w:rsidR="00735C3D" w:rsidRDefault="00735C3D" w:rsidP="007864BD">
            <w:r>
              <w:t>Draft wording by next meeting (February) for review and approval</w:t>
            </w:r>
          </w:p>
          <w:p w14:paraId="45254557" w14:textId="77777777" w:rsidR="00735C3D" w:rsidRDefault="00735C3D" w:rsidP="007864BD"/>
          <w:p w14:paraId="2E886A7E" w14:textId="70123AFD" w:rsidR="00735C3D" w:rsidRDefault="00735C3D" w:rsidP="007864BD">
            <w:r>
              <w:t>Finalised wording provided to CAETS secretariat ASAP after February meeting</w:t>
            </w:r>
          </w:p>
        </w:tc>
      </w:tr>
      <w:tr w:rsidR="00735C3D" w:rsidRPr="0029493C" w14:paraId="4E7DDD11" w14:textId="77777777" w:rsidTr="00F8366F">
        <w:tc>
          <w:tcPr>
            <w:tcW w:w="342" w:type="dxa"/>
          </w:tcPr>
          <w:p w14:paraId="6801D1FF" w14:textId="0D7F2149" w:rsidR="00735C3D" w:rsidRDefault="003350D3" w:rsidP="0013074F">
            <w:r>
              <w:t>7</w:t>
            </w:r>
          </w:p>
        </w:tc>
        <w:tc>
          <w:tcPr>
            <w:tcW w:w="4189" w:type="dxa"/>
          </w:tcPr>
          <w:p w14:paraId="28E2203F" w14:textId="3883349B" w:rsidR="00735C3D" w:rsidRDefault="00377D48" w:rsidP="009C6083">
            <w:r>
              <w:t>I</w:t>
            </w:r>
            <w:r w:rsidR="003350D3" w:rsidRPr="003350D3">
              <w:t>nclude</w:t>
            </w:r>
            <w:r>
              <w:t xml:space="preserve"> agenda item on</w:t>
            </w:r>
            <w:r w:rsidR="003350D3" w:rsidRPr="003350D3">
              <w:t xml:space="preserve"> </w:t>
            </w:r>
            <w:r w:rsidRPr="003350D3">
              <w:t>quarterly meetings of the CAETS Communications committee</w:t>
            </w:r>
            <w:r>
              <w:t xml:space="preserve"> - </w:t>
            </w:r>
            <w:r w:rsidR="003350D3" w:rsidRPr="003350D3">
              <w:t>review of</w:t>
            </w:r>
            <w:r w:rsidR="005760D7">
              <w:t xml:space="preserve"> other</w:t>
            </w:r>
            <w:r w:rsidR="003350D3" w:rsidRPr="003350D3">
              <w:t xml:space="preserve"> CAETS committee/working group reports/statements</w:t>
            </w:r>
          </w:p>
        </w:tc>
        <w:tc>
          <w:tcPr>
            <w:tcW w:w="2127" w:type="dxa"/>
          </w:tcPr>
          <w:p w14:paraId="05FBC6FD" w14:textId="5D9ECFD1" w:rsidR="00735C3D" w:rsidRDefault="003350D3" w:rsidP="0013074F">
            <w:r>
              <w:t>Lucas (chair)</w:t>
            </w:r>
          </w:p>
        </w:tc>
        <w:tc>
          <w:tcPr>
            <w:tcW w:w="2358" w:type="dxa"/>
          </w:tcPr>
          <w:p w14:paraId="270D90EF" w14:textId="27448EC9" w:rsidR="00735C3D" w:rsidRDefault="00B74646" w:rsidP="007864BD">
            <w:r>
              <w:t>March committee meeting</w:t>
            </w:r>
          </w:p>
        </w:tc>
      </w:tr>
    </w:tbl>
    <w:p w14:paraId="4F554E80" w14:textId="77777777" w:rsidR="005C7F20" w:rsidRDefault="005C7F20"/>
    <w:p w14:paraId="2E11EE60" w14:textId="5126FEA4" w:rsidR="00961C74" w:rsidRDefault="00961C74" w:rsidP="00961C74">
      <w:pPr>
        <w:pStyle w:val="Heading2"/>
      </w:pPr>
      <w:r>
        <w:t>Meeting Summary</w:t>
      </w:r>
    </w:p>
    <w:p w14:paraId="3C7D3407" w14:textId="2F895375" w:rsidR="00B74646" w:rsidRPr="00B74646" w:rsidRDefault="00B74646" w:rsidP="006350BD">
      <w:r>
        <w:rPr>
          <w:b/>
          <w:bCs/>
        </w:rPr>
        <w:t xml:space="preserve">Actions of previous meetings – </w:t>
      </w:r>
      <w:r>
        <w:t>none</w:t>
      </w:r>
    </w:p>
    <w:p w14:paraId="0754D513" w14:textId="0C268306" w:rsidR="00961C74" w:rsidRPr="00B001CF" w:rsidRDefault="006350BD" w:rsidP="006350BD">
      <w:pPr>
        <w:rPr>
          <w:b/>
          <w:bCs/>
        </w:rPr>
      </w:pPr>
      <w:r w:rsidRPr="00B001CF">
        <w:rPr>
          <w:b/>
          <w:bCs/>
        </w:rPr>
        <w:t xml:space="preserve">Ways of Working </w:t>
      </w:r>
    </w:p>
    <w:p w14:paraId="74C1640B" w14:textId="7CDAC3CA" w:rsidR="002C0833" w:rsidRDefault="002C1472" w:rsidP="006350BD">
      <w:pPr>
        <w:pStyle w:val="ListParagraph"/>
        <w:numPr>
          <w:ilvl w:val="0"/>
          <w:numId w:val="2"/>
        </w:numPr>
      </w:pPr>
      <w:r>
        <w:t xml:space="preserve">The group discussed </w:t>
      </w:r>
      <w:r w:rsidR="00E054CC">
        <w:t xml:space="preserve">ways of working for the committee in 2023 including </w:t>
      </w:r>
      <w:r>
        <w:t xml:space="preserve">meeting frequency, time/dates, secretariat support and </w:t>
      </w:r>
      <w:r w:rsidR="002C0833">
        <w:t xml:space="preserve">involvement of leadership vs larger working group. </w:t>
      </w:r>
    </w:p>
    <w:p w14:paraId="7AEBA4E8" w14:textId="77777777" w:rsidR="002C0833" w:rsidRDefault="002C0833" w:rsidP="006350BD">
      <w:pPr>
        <w:pStyle w:val="ListParagraph"/>
        <w:numPr>
          <w:ilvl w:val="0"/>
          <w:numId w:val="2"/>
        </w:numPr>
      </w:pPr>
      <w:r>
        <w:t xml:space="preserve">The group </w:t>
      </w:r>
      <w:r w:rsidRPr="00057165">
        <w:rPr>
          <w:b/>
          <w:bCs/>
          <w:u w:val="single"/>
        </w:rPr>
        <w:t>agreed</w:t>
      </w:r>
      <w:r>
        <w:t>:</w:t>
      </w:r>
    </w:p>
    <w:p w14:paraId="0986EB8F" w14:textId="6E1029DD" w:rsidR="006350BD" w:rsidRDefault="002C0833" w:rsidP="002C0833">
      <w:pPr>
        <w:pStyle w:val="ListParagraph"/>
        <w:numPr>
          <w:ilvl w:val="1"/>
          <w:numId w:val="2"/>
        </w:numPr>
      </w:pPr>
      <w:r>
        <w:t xml:space="preserve">That the leadership meet </w:t>
      </w:r>
      <w:r w:rsidRPr="00223F04">
        <w:rPr>
          <w:b/>
          <w:bCs/>
        </w:rPr>
        <w:t>monthly</w:t>
      </w:r>
      <w:r w:rsidR="008D1A14">
        <w:t xml:space="preserve">, with meetings of the broader committee to be held quarterly. One of the quarterly meetings will be held at the CAETS annual conference. </w:t>
      </w:r>
    </w:p>
    <w:p w14:paraId="1AA2E7CD" w14:textId="2F637FB8" w:rsidR="00741BB0" w:rsidRDefault="00741BB0" w:rsidP="002C0833">
      <w:pPr>
        <w:pStyle w:val="ListParagraph"/>
        <w:numPr>
          <w:ilvl w:val="1"/>
          <w:numId w:val="2"/>
        </w:numPr>
      </w:pPr>
      <w:r>
        <w:t xml:space="preserve">Given the </w:t>
      </w:r>
      <w:proofErr w:type="spellStart"/>
      <w:r>
        <w:t>timezone</w:t>
      </w:r>
      <w:proofErr w:type="spellEnd"/>
      <w:r>
        <w:t xml:space="preserve"> challenges, look to rotate the times </w:t>
      </w:r>
      <w:r w:rsidR="00F93150">
        <w:t>so everyone has a chance for convenient/inconvenient meeting times</w:t>
      </w:r>
    </w:p>
    <w:p w14:paraId="5316A79A" w14:textId="42A9DE86" w:rsidR="00376EE2" w:rsidRDefault="00376EE2" w:rsidP="002C0833">
      <w:pPr>
        <w:pStyle w:val="ListParagraph"/>
        <w:numPr>
          <w:ilvl w:val="1"/>
          <w:numId w:val="2"/>
        </w:numPr>
      </w:pPr>
      <w:r>
        <w:t xml:space="preserve">The membership of the committee </w:t>
      </w:r>
      <w:r w:rsidR="00E30C3B">
        <w:t>to commence in</w:t>
      </w:r>
      <w:r>
        <w:t xml:space="preserve"> 2023 will </w:t>
      </w:r>
      <w:r w:rsidR="00E30C3B">
        <w:t xml:space="preserve">be the contacts from the CAETS survey, circulated by Ruth David in January 2023. </w:t>
      </w:r>
      <w:r w:rsidR="00FB70DC">
        <w:t xml:space="preserve"> This contact list includes</w:t>
      </w:r>
      <w:r w:rsidR="00DE0A28">
        <w:t xml:space="preserve"> Fellows and communications professionals from CAETS member academies.</w:t>
      </w:r>
    </w:p>
    <w:p w14:paraId="380F0C3D" w14:textId="6775C3B0" w:rsidR="00DF2411" w:rsidRDefault="00DF2411" w:rsidP="002C0833">
      <w:pPr>
        <w:pStyle w:val="ListParagraph"/>
        <w:numPr>
          <w:ilvl w:val="1"/>
          <w:numId w:val="2"/>
        </w:numPr>
      </w:pPr>
      <w:r>
        <w:t xml:space="preserve">ATSE secretariat will continue to support the committee in 2023. </w:t>
      </w:r>
    </w:p>
    <w:p w14:paraId="31C726BD" w14:textId="027A3D30" w:rsidR="00DF2411" w:rsidRPr="00F30343" w:rsidRDefault="00F30343" w:rsidP="00DF2411">
      <w:pPr>
        <w:rPr>
          <w:i/>
          <w:iCs/>
        </w:rPr>
      </w:pPr>
      <w:r w:rsidRPr="00F30343">
        <w:rPr>
          <w:i/>
          <w:iCs/>
        </w:rPr>
        <w:t>Proposed meeting schedule for 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2606"/>
        <w:gridCol w:w="5198"/>
      </w:tblGrid>
      <w:tr w:rsidR="00B5556E" w14:paraId="649704DD" w14:textId="77777777" w:rsidTr="00A351C3">
        <w:tc>
          <w:tcPr>
            <w:tcW w:w="1222" w:type="dxa"/>
          </w:tcPr>
          <w:p w14:paraId="01AC2A3B" w14:textId="247D69C5" w:rsidR="00B5556E" w:rsidRPr="00A351C3" w:rsidRDefault="00B5556E" w:rsidP="00DF2411">
            <w:pPr>
              <w:rPr>
                <w:b/>
                <w:bCs/>
              </w:rPr>
            </w:pPr>
            <w:r w:rsidRPr="00A351C3">
              <w:rPr>
                <w:b/>
                <w:bCs/>
              </w:rPr>
              <w:t>January</w:t>
            </w:r>
          </w:p>
        </w:tc>
        <w:tc>
          <w:tcPr>
            <w:tcW w:w="2606" w:type="dxa"/>
          </w:tcPr>
          <w:p w14:paraId="2A6F5234" w14:textId="6A9F80CE" w:rsidR="00B5556E" w:rsidRDefault="005E04B1" w:rsidP="00DF2411">
            <w:r>
              <w:t>Committee Leadership</w:t>
            </w:r>
          </w:p>
        </w:tc>
        <w:tc>
          <w:tcPr>
            <w:tcW w:w="5198" w:type="dxa"/>
          </w:tcPr>
          <w:p w14:paraId="44DCC5A4" w14:textId="247434F3" w:rsidR="00B5556E" w:rsidRDefault="001C7F8B" w:rsidP="00DF2411">
            <w:r>
              <w:t>17 January - this meeting</w:t>
            </w:r>
          </w:p>
        </w:tc>
      </w:tr>
      <w:tr w:rsidR="00B5556E" w14:paraId="5D9D469A" w14:textId="77777777" w:rsidTr="00A351C3">
        <w:tc>
          <w:tcPr>
            <w:tcW w:w="1222" w:type="dxa"/>
          </w:tcPr>
          <w:p w14:paraId="4C96E627" w14:textId="6978AA47" w:rsidR="00B5556E" w:rsidRPr="00A351C3" w:rsidRDefault="005E04B1" w:rsidP="00DF2411">
            <w:pPr>
              <w:rPr>
                <w:b/>
                <w:bCs/>
              </w:rPr>
            </w:pPr>
            <w:r w:rsidRPr="00A351C3">
              <w:rPr>
                <w:b/>
                <w:bCs/>
              </w:rPr>
              <w:t>February</w:t>
            </w:r>
          </w:p>
        </w:tc>
        <w:tc>
          <w:tcPr>
            <w:tcW w:w="2606" w:type="dxa"/>
          </w:tcPr>
          <w:p w14:paraId="0E734B02" w14:textId="717745AA" w:rsidR="00B5556E" w:rsidRDefault="005E04B1" w:rsidP="00DF2411">
            <w:r>
              <w:t>Committee Leadership</w:t>
            </w:r>
          </w:p>
        </w:tc>
        <w:tc>
          <w:tcPr>
            <w:tcW w:w="5198" w:type="dxa"/>
          </w:tcPr>
          <w:p w14:paraId="54084DCB" w14:textId="51BDE079" w:rsidR="00B5556E" w:rsidRDefault="001C7F8B" w:rsidP="00DF2411">
            <w:r>
              <w:t xml:space="preserve">21 February – same time as Jan meeting (6pm AEDT, 9pm NZ, </w:t>
            </w:r>
            <w:r w:rsidR="0059564B">
              <w:t>8am Netherlands)</w:t>
            </w:r>
          </w:p>
        </w:tc>
      </w:tr>
      <w:tr w:rsidR="00B5556E" w14:paraId="57052580" w14:textId="77777777" w:rsidTr="00A351C3">
        <w:tc>
          <w:tcPr>
            <w:tcW w:w="1222" w:type="dxa"/>
          </w:tcPr>
          <w:p w14:paraId="33CE0AD4" w14:textId="6F06390F" w:rsidR="00B5556E" w:rsidRPr="00A351C3" w:rsidRDefault="0059564B" w:rsidP="00DF2411">
            <w:pPr>
              <w:rPr>
                <w:b/>
                <w:bCs/>
              </w:rPr>
            </w:pPr>
            <w:r w:rsidRPr="00A351C3">
              <w:rPr>
                <w:b/>
                <w:bCs/>
              </w:rPr>
              <w:t>March</w:t>
            </w:r>
          </w:p>
        </w:tc>
        <w:tc>
          <w:tcPr>
            <w:tcW w:w="2606" w:type="dxa"/>
          </w:tcPr>
          <w:p w14:paraId="3C1B08F9" w14:textId="7B54FAF3" w:rsidR="00B5556E" w:rsidRDefault="0059564B" w:rsidP="00DF2411">
            <w:r>
              <w:t>All committee members</w:t>
            </w:r>
          </w:p>
        </w:tc>
        <w:tc>
          <w:tcPr>
            <w:tcW w:w="5198" w:type="dxa"/>
          </w:tcPr>
          <w:p w14:paraId="02822D01" w14:textId="5C4D0170" w:rsidR="00B5556E" w:rsidRDefault="0059564B" w:rsidP="00DF2411">
            <w:r>
              <w:t>First Thursday of the mont</w:t>
            </w:r>
            <w:r w:rsidR="00F53E82">
              <w:t>h</w:t>
            </w:r>
          </w:p>
        </w:tc>
      </w:tr>
      <w:tr w:rsidR="00B5556E" w14:paraId="2D887559" w14:textId="77777777" w:rsidTr="00A351C3">
        <w:tc>
          <w:tcPr>
            <w:tcW w:w="1222" w:type="dxa"/>
          </w:tcPr>
          <w:p w14:paraId="255AEB9F" w14:textId="3C5A5125" w:rsidR="00B5556E" w:rsidRPr="00A351C3" w:rsidRDefault="0059564B" w:rsidP="00DF2411">
            <w:pPr>
              <w:rPr>
                <w:b/>
                <w:bCs/>
              </w:rPr>
            </w:pPr>
            <w:r w:rsidRPr="00A351C3">
              <w:rPr>
                <w:b/>
                <w:bCs/>
              </w:rPr>
              <w:t>April</w:t>
            </w:r>
          </w:p>
        </w:tc>
        <w:tc>
          <w:tcPr>
            <w:tcW w:w="2606" w:type="dxa"/>
          </w:tcPr>
          <w:p w14:paraId="00D5A127" w14:textId="5AE95B21" w:rsidR="00B5556E" w:rsidRDefault="00F53E82" w:rsidP="00DF2411">
            <w:r>
              <w:t>Committee Leadership</w:t>
            </w:r>
          </w:p>
        </w:tc>
        <w:tc>
          <w:tcPr>
            <w:tcW w:w="5198" w:type="dxa"/>
          </w:tcPr>
          <w:p w14:paraId="2C0DEEA2" w14:textId="0D63F840" w:rsidR="00B5556E" w:rsidRDefault="00A351C3" w:rsidP="00DF2411">
            <w:r>
              <w:t>TBD</w:t>
            </w:r>
          </w:p>
        </w:tc>
      </w:tr>
      <w:tr w:rsidR="00B5556E" w14:paraId="73419B94" w14:textId="77777777" w:rsidTr="00A351C3">
        <w:tc>
          <w:tcPr>
            <w:tcW w:w="1222" w:type="dxa"/>
          </w:tcPr>
          <w:p w14:paraId="3098E921" w14:textId="08E126A6" w:rsidR="00B5556E" w:rsidRPr="00A351C3" w:rsidRDefault="00F53E82" w:rsidP="00DF2411">
            <w:pPr>
              <w:rPr>
                <w:b/>
                <w:bCs/>
              </w:rPr>
            </w:pPr>
            <w:r w:rsidRPr="00A351C3">
              <w:rPr>
                <w:b/>
                <w:bCs/>
              </w:rPr>
              <w:t>May</w:t>
            </w:r>
          </w:p>
        </w:tc>
        <w:tc>
          <w:tcPr>
            <w:tcW w:w="2606" w:type="dxa"/>
          </w:tcPr>
          <w:p w14:paraId="494AB03E" w14:textId="4559E877" w:rsidR="00B5556E" w:rsidRDefault="00F53E82" w:rsidP="00DF2411">
            <w:r>
              <w:t>Committee Leadership</w:t>
            </w:r>
          </w:p>
        </w:tc>
        <w:tc>
          <w:tcPr>
            <w:tcW w:w="5198" w:type="dxa"/>
          </w:tcPr>
          <w:p w14:paraId="7534522E" w14:textId="707161CB" w:rsidR="00B5556E" w:rsidRDefault="00A351C3" w:rsidP="00DF2411">
            <w:r>
              <w:t>TBD</w:t>
            </w:r>
          </w:p>
        </w:tc>
      </w:tr>
      <w:tr w:rsidR="00A351C3" w14:paraId="1D666033" w14:textId="77777777" w:rsidTr="00A351C3">
        <w:tc>
          <w:tcPr>
            <w:tcW w:w="1222" w:type="dxa"/>
          </w:tcPr>
          <w:p w14:paraId="602C5C96" w14:textId="06941D36" w:rsidR="00A351C3" w:rsidRPr="00A351C3" w:rsidRDefault="00A351C3" w:rsidP="00A351C3">
            <w:pPr>
              <w:rPr>
                <w:b/>
                <w:bCs/>
              </w:rPr>
            </w:pPr>
            <w:r w:rsidRPr="00A351C3">
              <w:rPr>
                <w:b/>
                <w:bCs/>
              </w:rPr>
              <w:lastRenderedPageBreak/>
              <w:t>June</w:t>
            </w:r>
          </w:p>
        </w:tc>
        <w:tc>
          <w:tcPr>
            <w:tcW w:w="2606" w:type="dxa"/>
          </w:tcPr>
          <w:p w14:paraId="5A764391" w14:textId="051CEED6" w:rsidR="00A351C3" w:rsidRDefault="00A351C3" w:rsidP="00A351C3">
            <w:r>
              <w:t>All committee members</w:t>
            </w:r>
          </w:p>
        </w:tc>
        <w:tc>
          <w:tcPr>
            <w:tcW w:w="5198" w:type="dxa"/>
          </w:tcPr>
          <w:p w14:paraId="20E8C8A7" w14:textId="02239E89" w:rsidR="00A351C3" w:rsidRDefault="00A351C3" w:rsidP="00A351C3">
            <w:r>
              <w:t>First Thursday of the month</w:t>
            </w:r>
          </w:p>
        </w:tc>
      </w:tr>
      <w:tr w:rsidR="00A351C3" w14:paraId="5BAAC239" w14:textId="77777777" w:rsidTr="00A351C3">
        <w:tc>
          <w:tcPr>
            <w:tcW w:w="1222" w:type="dxa"/>
          </w:tcPr>
          <w:p w14:paraId="2E127AD1" w14:textId="4E1A5952" w:rsidR="00A351C3" w:rsidRPr="00A351C3" w:rsidRDefault="00A351C3" w:rsidP="00A351C3">
            <w:pPr>
              <w:rPr>
                <w:b/>
                <w:bCs/>
              </w:rPr>
            </w:pPr>
            <w:r w:rsidRPr="00A351C3">
              <w:rPr>
                <w:b/>
                <w:bCs/>
              </w:rPr>
              <w:t>July</w:t>
            </w:r>
          </w:p>
        </w:tc>
        <w:tc>
          <w:tcPr>
            <w:tcW w:w="2606" w:type="dxa"/>
          </w:tcPr>
          <w:p w14:paraId="72D7EED6" w14:textId="79AEAD99" w:rsidR="00A351C3" w:rsidRDefault="004504DF" w:rsidP="00A351C3">
            <w:r>
              <w:t>Committee Leadership</w:t>
            </w:r>
          </w:p>
        </w:tc>
        <w:tc>
          <w:tcPr>
            <w:tcW w:w="5198" w:type="dxa"/>
          </w:tcPr>
          <w:p w14:paraId="15FE6664" w14:textId="6386B044" w:rsidR="00A351C3" w:rsidRDefault="00A74165" w:rsidP="00A351C3">
            <w:r>
              <w:t>TBD</w:t>
            </w:r>
          </w:p>
        </w:tc>
      </w:tr>
      <w:tr w:rsidR="00A351C3" w14:paraId="7668A9BE" w14:textId="77777777" w:rsidTr="00A351C3">
        <w:tc>
          <w:tcPr>
            <w:tcW w:w="1222" w:type="dxa"/>
          </w:tcPr>
          <w:p w14:paraId="4945B494" w14:textId="40D06F07" w:rsidR="00A351C3" w:rsidRPr="00A351C3" w:rsidRDefault="00A351C3" w:rsidP="00A351C3">
            <w:pPr>
              <w:rPr>
                <w:b/>
                <w:bCs/>
              </w:rPr>
            </w:pPr>
            <w:r w:rsidRPr="00A351C3">
              <w:rPr>
                <w:b/>
                <w:bCs/>
              </w:rPr>
              <w:t>August</w:t>
            </w:r>
          </w:p>
        </w:tc>
        <w:tc>
          <w:tcPr>
            <w:tcW w:w="2606" w:type="dxa"/>
          </w:tcPr>
          <w:p w14:paraId="6987E8C3" w14:textId="3D46AF1C" w:rsidR="00A351C3" w:rsidRDefault="004504DF" w:rsidP="00A351C3">
            <w:r>
              <w:t>Committee Leadership</w:t>
            </w:r>
          </w:p>
        </w:tc>
        <w:tc>
          <w:tcPr>
            <w:tcW w:w="5198" w:type="dxa"/>
          </w:tcPr>
          <w:p w14:paraId="122D7EDD" w14:textId="4124FAC4" w:rsidR="00A351C3" w:rsidRDefault="00A74165" w:rsidP="00A351C3">
            <w:r>
              <w:t>TBD</w:t>
            </w:r>
          </w:p>
        </w:tc>
      </w:tr>
      <w:tr w:rsidR="00A351C3" w14:paraId="5DA171BE" w14:textId="77777777" w:rsidTr="00A351C3">
        <w:tc>
          <w:tcPr>
            <w:tcW w:w="1222" w:type="dxa"/>
          </w:tcPr>
          <w:p w14:paraId="277CE0D2" w14:textId="3B1C4D8C" w:rsidR="00A351C3" w:rsidRPr="00A351C3" w:rsidRDefault="00A351C3" w:rsidP="00A351C3">
            <w:pPr>
              <w:rPr>
                <w:b/>
                <w:bCs/>
              </w:rPr>
            </w:pPr>
            <w:r w:rsidRPr="00A351C3">
              <w:rPr>
                <w:b/>
                <w:bCs/>
              </w:rPr>
              <w:t>September</w:t>
            </w:r>
          </w:p>
        </w:tc>
        <w:tc>
          <w:tcPr>
            <w:tcW w:w="2606" w:type="dxa"/>
          </w:tcPr>
          <w:p w14:paraId="77C38554" w14:textId="5BB887A2" w:rsidR="00A351C3" w:rsidRDefault="004504DF" w:rsidP="00A351C3">
            <w:r>
              <w:t>Committee Leadership</w:t>
            </w:r>
          </w:p>
        </w:tc>
        <w:tc>
          <w:tcPr>
            <w:tcW w:w="5198" w:type="dxa"/>
          </w:tcPr>
          <w:p w14:paraId="7CC99D38" w14:textId="42B517C8" w:rsidR="00A351C3" w:rsidRDefault="00A74165" w:rsidP="00A351C3">
            <w:r>
              <w:t>TBD</w:t>
            </w:r>
          </w:p>
        </w:tc>
      </w:tr>
      <w:tr w:rsidR="00A351C3" w14:paraId="66D87D5D" w14:textId="77777777" w:rsidTr="00A351C3">
        <w:tc>
          <w:tcPr>
            <w:tcW w:w="1222" w:type="dxa"/>
          </w:tcPr>
          <w:p w14:paraId="2E8804CE" w14:textId="4A21824D" w:rsidR="00A351C3" w:rsidRPr="00A351C3" w:rsidRDefault="00A351C3" w:rsidP="00A351C3">
            <w:pPr>
              <w:rPr>
                <w:b/>
                <w:bCs/>
              </w:rPr>
            </w:pPr>
            <w:r w:rsidRPr="00A351C3">
              <w:rPr>
                <w:b/>
                <w:bCs/>
              </w:rPr>
              <w:t>October</w:t>
            </w:r>
          </w:p>
        </w:tc>
        <w:tc>
          <w:tcPr>
            <w:tcW w:w="2606" w:type="dxa"/>
          </w:tcPr>
          <w:p w14:paraId="4702F2C4" w14:textId="06450ED7" w:rsidR="00A351C3" w:rsidRDefault="004504DF" w:rsidP="00A351C3">
            <w:r>
              <w:t>All Committee members</w:t>
            </w:r>
          </w:p>
        </w:tc>
        <w:tc>
          <w:tcPr>
            <w:tcW w:w="5198" w:type="dxa"/>
          </w:tcPr>
          <w:p w14:paraId="332D2B07" w14:textId="5E647DEF" w:rsidR="00A351C3" w:rsidRDefault="004504DF" w:rsidP="00A351C3">
            <w:r>
              <w:t xml:space="preserve">At CAETS </w:t>
            </w:r>
            <w:r w:rsidR="00A42B4E">
              <w:t xml:space="preserve">in-person </w:t>
            </w:r>
            <w:r>
              <w:t>meeting in Cro</w:t>
            </w:r>
            <w:r w:rsidR="004520CE">
              <w:t>a</w:t>
            </w:r>
            <w:r>
              <w:t xml:space="preserve">tia – during </w:t>
            </w:r>
            <w:r w:rsidR="00A42B4E" w:rsidRPr="00A42B4E">
              <w:t>9-11</w:t>
            </w:r>
            <w:r w:rsidR="00A42B4E">
              <w:t xml:space="preserve"> October</w:t>
            </w:r>
            <w:r w:rsidR="007B1284">
              <w:t xml:space="preserve"> (likely conduct as hybrid meeting online/in person)</w:t>
            </w:r>
          </w:p>
        </w:tc>
      </w:tr>
      <w:tr w:rsidR="00A351C3" w14:paraId="10A7BBEA" w14:textId="77777777" w:rsidTr="00A351C3">
        <w:tc>
          <w:tcPr>
            <w:tcW w:w="1222" w:type="dxa"/>
          </w:tcPr>
          <w:p w14:paraId="4133765A" w14:textId="7A84E125" w:rsidR="00A351C3" w:rsidRPr="00A351C3" w:rsidRDefault="00A351C3" w:rsidP="00A351C3">
            <w:pPr>
              <w:rPr>
                <w:b/>
                <w:bCs/>
              </w:rPr>
            </w:pPr>
            <w:r w:rsidRPr="00A351C3">
              <w:rPr>
                <w:b/>
                <w:bCs/>
              </w:rPr>
              <w:t>November</w:t>
            </w:r>
          </w:p>
        </w:tc>
        <w:tc>
          <w:tcPr>
            <w:tcW w:w="2606" w:type="dxa"/>
          </w:tcPr>
          <w:p w14:paraId="6E503595" w14:textId="16739444" w:rsidR="00A351C3" w:rsidRDefault="007B1284" w:rsidP="00A351C3">
            <w:r>
              <w:t>Committee Leadership</w:t>
            </w:r>
          </w:p>
        </w:tc>
        <w:tc>
          <w:tcPr>
            <w:tcW w:w="5198" w:type="dxa"/>
          </w:tcPr>
          <w:p w14:paraId="16247BA2" w14:textId="63154D49" w:rsidR="00A351C3" w:rsidRDefault="00A74165" w:rsidP="00A351C3">
            <w:r>
              <w:t>TBD</w:t>
            </w:r>
          </w:p>
        </w:tc>
      </w:tr>
      <w:tr w:rsidR="00A351C3" w14:paraId="5C1C3805" w14:textId="77777777" w:rsidTr="00A351C3">
        <w:tc>
          <w:tcPr>
            <w:tcW w:w="1222" w:type="dxa"/>
          </w:tcPr>
          <w:p w14:paraId="5FCF0A4A" w14:textId="2F25ED81" w:rsidR="00A351C3" w:rsidRPr="00A351C3" w:rsidRDefault="00A351C3" w:rsidP="00A351C3">
            <w:pPr>
              <w:rPr>
                <w:b/>
                <w:bCs/>
              </w:rPr>
            </w:pPr>
            <w:r w:rsidRPr="00A351C3">
              <w:rPr>
                <w:b/>
                <w:bCs/>
              </w:rPr>
              <w:t>December</w:t>
            </w:r>
          </w:p>
        </w:tc>
        <w:tc>
          <w:tcPr>
            <w:tcW w:w="2606" w:type="dxa"/>
          </w:tcPr>
          <w:p w14:paraId="24CA9798" w14:textId="45CB128D" w:rsidR="00A351C3" w:rsidRDefault="007B1284" w:rsidP="00A351C3">
            <w:r>
              <w:t>All Committee members</w:t>
            </w:r>
          </w:p>
        </w:tc>
        <w:tc>
          <w:tcPr>
            <w:tcW w:w="5198" w:type="dxa"/>
          </w:tcPr>
          <w:p w14:paraId="0B266C7A" w14:textId="5AE286D8" w:rsidR="00A351C3" w:rsidRDefault="007B1284" w:rsidP="00A351C3">
            <w:r>
              <w:t>First Thursday of the month</w:t>
            </w:r>
          </w:p>
        </w:tc>
      </w:tr>
    </w:tbl>
    <w:p w14:paraId="451B9783" w14:textId="77777777" w:rsidR="0091129E" w:rsidRDefault="0091129E" w:rsidP="0091129E">
      <w:pPr>
        <w:spacing w:before="240" w:after="0"/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91129E" w:rsidRPr="0091129E" w14:paraId="00DAEC96" w14:textId="77777777" w:rsidTr="00AA2432">
        <w:trPr>
          <w:trHeight w:val="557"/>
        </w:trPr>
        <w:tc>
          <w:tcPr>
            <w:tcW w:w="9016" w:type="dxa"/>
            <w:shd w:val="clear" w:color="auto" w:fill="D9E2F3" w:themeFill="accent1" w:themeFillTint="33"/>
          </w:tcPr>
          <w:p w14:paraId="113501A7" w14:textId="77777777" w:rsidR="0091129E" w:rsidRPr="0091129E" w:rsidRDefault="0091129E" w:rsidP="0091129E">
            <w:pPr>
              <w:spacing w:before="240"/>
            </w:pPr>
            <w:r w:rsidRPr="0091129E">
              <w:rPr>
                <w:b/>
                <w:bCs/>
              </w:rPr>
              <w:t>Action 1 – The ATSE secretariat should follow up after the meeting to set and confirm dates and times for 2023 committee meetings and distribute to committee members</w:t>
            </w:r>
            <w:r w:rsidRPr="0091129E">
              <w:t xml:space="preserve"> by:</w:t>
            </w:r>
          </w:p>
          <w:p w14:paraId="398D1FD6" w14:textId="77777777" w:rsidR="0091129E" w:rsidRPr="0091129E" w:rsidRDefault="0091129E" w:rsidP="0091129E">
            <w:pPr>
              <w:pStyle w:val="ListParagraph"/>
              <w:numPr>
                <w:ilvl w:val="0"/>
                <w:numId w:val="4"/>
              </w:numPr>
              <w:spacing w:before="240"/>
            </w:pPr>
            <w:r w:rsidRPr="0091129E">
              <w:t xml:space="preserve">Confirming meeting dates and times with committee leadership </w:t>
            </w:r>
          </w:p>
          <w:p w14:paraId="760B291C" w14:textId="77777777" w:rsidR="0091129E" w:rsidRPr="0091129E" w:rsidRDefault="0091129E" w:rsidP="0091129E">
            <w:pPr>
              <w:pStyle w:val="ListParagraph"/>
              <w:numPr>
                <w:ilvl w:val="0"/>
                <w:numId w:val="4"/>
              </w:numPr>
              <w:spacing w:before="240"/>
            </w:pPr>
            <w:r w:rsidRPr="0091129E">
              <w:t>Confirm dates with CAETS (Ruth David) about any potential clashes with other committees</w:t>
            </w:r>
          </w:p>
          <w:p w14:paraId="5BAA1EAA" w14:textId="77777777" w:rsidR="0091129E" w:rsidRPr="0091129E" w:rsidRDefault="0091129E" w:rsidP="0091129E">
            <w:pPr>
              <w:pStyle w:val="ListParagraph"/>
              <w:numPr>
                <w:ilvl w:val="0"/>
                <w:numId w:val="4"/>
              </w:numPr>
              <w:spacing w:before="240"/>
            </w:pPr>
            <w:r w:rsidRPr="0091129E">
              <w:t>Proceed with calendar invitations for dates/times agreed by the committee</w:t>
            </w:r>
          </w:p>
          <w:p w14:paraId="769302AF" w14:textId="30D4136E" w:rsidR="003A2B4B" w:rsidRPr="0091129E" w:rsidRDefault="003A2B4B" w:rsidP="0091129E">
            <w:pPr>
              <w:rPr>
                <w:b/>
                <w:bCs/>
              </w:rPr>
            </w:pPr>
          </w:p>
        </w:tc>
      </w:tr>
    </w:tbl>
    <w:p w14:paraId="113F77EC" w14:textId="77777777" w:rsidR="0091129E" w:rsidRDefault="0091129E" w:rsidP="0091129E">
      <w:pPr>
        <w:spacing w:before="240" w:after="0"/>
      </w:pPr>
    </w:p>
    <w:p w14:paraId="6BB9C4E9" w14:textId="412A7971" w:rsidR="00E054CC" w:rsidRPr="00BD5A16" w:rsidRDefault="00E054CC" w:rsidP="00DF2411">
      <w:pPr>
        <w:rPr>
          <w:b/>
          <w:bCs/>
        </w:rPr>
      </w:pPr>
      <w:r w:rsidRPr="00BD5A16">
        <w:rPr>
          <w:b/>
          <w:bCs/>
        </w:rPr>
        <w:t>CAETS Member survey</w:t>
      </w:r>
    </w:p>
    <w:p w14:paraId="2D8F834E" w14:textId="2865D0DC" w:rsidR="00E054CC" w:rsidRDefault="00A3578A" w:rsidP="00BD5A16">
      <w:pPr>
        <w:pStyle w:val="ListParagraph"/>
        <w:numPr>
          <w:ilvl w:val="0"/>
          <w:numId w:val="7"/>
        </w:numPr>
      </w:pPr>
      <w:r>
        <w:t xml:space="preserve">The group noted the feedback provided through the CAETS survey, conducted </w:t>
      </w:r>
      <w:r w:rsidR="00BA00D6">
        <w:t>Dec 2022 (feedback shared January 2023)</w:t>
      </w:r>
    </w:p>
    <w:p w14:paraId="583BBFB2" w14:textId="128882B6" w:rsidR="00BA00D6" w:rsidRDefault="00BA00D6" w:rsidP="00BD5A16">
      <w:pPr>
        <w:pStyle w:val="ListParagraph"/>
        <w:numPr>
          <w:ilvl w:val="0"/>
          <w:numId w:val="7"/>
        </w:numPr>
      </w:pPr>
      <w:r>
        <w:t xml:space="preserve">The group </w:t>
      </w:r>
      <w:r w:rsidR="00E248DF">
        <w:t>considered the survey feedback when devising the new meeting schedule for 2023 – more regular meetings and the contact list</w:t>
      </w:r>
      <w:r w:rsidR="00AA2432">
        <w:t xml:space="preserve">. </w:t>
      </w:r>
    </w:p>
    <w:p w14:paraId="39D2CAE2" w14:textId="0449B21B" w:rsidR="00AA2432" w:rsidRDefault="006856B0" w:rsidP="00BD5A16">
      <w:pPr>
        <w:pStyle w:val="ListParagraph"/>
        <w:numPr>
          <w:ilvl w:val="0"/>
          <w:numId w:val="7"/>
        </w:numPr>
      </w:pPr>
      <w:r>
        <w:t xml:space="preserve">The committee chair noted that there are likely key areas that CAETS could learn from </w:t>
      </w:r>
      <w:proofErr w:type="spellStart"/>
      <w:r>
        <w:t>EuroCASE</w:t>
      </w:r>
      <w:proofErr w:type="spellEnd"/>
      <w:r w:rsidR="000C782D">
        <w:t xml:space="preserve"> which should be considered by the CAETS Communication Committee.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C22EEC" w:rsidRPr="0091129E" w14:paraId="269B566B" w14:textId="77777777" w:rsidTr="00122B87">
        <w:trPr>
          <w:trHeight w:val="1375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1F3DF864" w14:textId="77777777" w:rsidR="00AA2432" w:rsidRDefault="00AA2432" w:rsidP="00122B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Action 2 – The committee chair should contact </w:t>
            </w:r>
            <w:proofErr w:type="spellStart"/>
            <w:r>
              <w:rPr>
                <w:b/>
                <w:bCs/>
              </w:rPr>
              <w:t>EuroCASE</w:t>
            </w:r>
            <w:proofErr w:type="spellEnd"/>
            <w:r>
              <w:rPr>
                <w:b/>
                <w:bCs/>
              </w:rPr>
              <w:t xml:space="preserve"> to discuss their approach to communications and share any relevant advice with the CAETS committee at next meeting</w:t>
            </w:r>
            <w:r w:rsidRPr="0091129E">
              <w:rPr>
                <w:b/>
                <w:bCs/>
              </w:rPr>
              <w:t xml:space="preserve"> </w:t>
            </w:r>
          </w:p>
          <w:p w14:paraId="63CDEF26" w14:textId="77777777" w:rsidR="00AA2432" w:rsidRDefault="00AA2432" w:rsidP="00122B87">
            <w:pPr>
              <w:rPr>
                <w:b/>
                <w:bCs/>
              </w:rPr>
            </w:pPr>
          </w:p>
          <w:p w14:paraId="5E26554B" w14:textId="276EE182" w:rsidR="00122B87" w:rsidRDefault="00C22EEC" w:rsidP="00122B87">
            <w:r w:rsidRPr="0091129E">
              <w:rPr>
                <w:b/>
                <w:bCs/>
              </w:rPr>
              <w:t xml:space="preserve">Action </w:t>
            </w:r>
            <w:r w:rsidR="00122B87">
              <w:rPr>
                <w:b/>
                <w:bCs/>
              </w:rPr>
              <w:t>3</w:t>
            </w:r>
            <w:r w:rsidRPr="0091129E">
              <w:rPr>
                <w:b/>
                <w:bCs/>
              </w:rPr>
              <w:t xml:space="preserve"> – </w:t>
            </w:r>
            <w:r w:rsidR="00122B87" w:rsidRPr="00122B87">
              <w:rPr>
                <w:b/>
                <w:bCs/>
              </w:rPr>
              <w:t>Check with CAETS (Ruth David) if any additional survey responses were received from CAETS members</w:t>
            </w:r>
          </w:p>
          <w:p w14:paraId="610AA277" w14:textId="77777777" w:rsidR="00122B87" w:rsidRDefault="00122B87" w:rsidP="00122B87">
            <w:pPr>
              <w:pStyle w:val="ListParagraph"/>
              <w:numPr>
                <w:ilvl w:val="0"/>
                <w:numId w:val="4"/>
              </w:numPr>
            </w:pPr>
            <w:r>
              <w:t>Additional contacts for wider committee membership</w:t>
            </w:r>
          </w:p>
          <w:p w14:paraId="62670E45" w14:textId="570E777C" w:rsidR="00C22EEC" w:rsidRPr="00122B87" w:rsidRDefault="00122B87" w:rsidP="00122B87">
            <w:pPr>
              <w:pStyle w:val="ListParagraph"/>
              <w:numPr>
                <w:ilvl w:val="0"/>
                <w:numId w:val="4"/>
              </w:numPr>
            </w:pPr>
            <w:r>
              <w:t>Responses to the communications questions</w:t>
            </w:r>
            <w:r w:rsidRPr="00122B87">
              <w:rPr>
                <w:b/>
                <w:bCs/>
              </w:rPr>
              <w:t xml:space="preserve"> </w:t>
            </w:r>
          </w:p>
        </w:tc>
      </w:tr>
    </w:tbl>
    <w:p w14:paraId="6466E5D8" w14:textId="77777777" w:rsidR="00E054CC" w:rsidRDefault="00E054CC" w:rsidP="00DF2411"/>
    <w:p w14:paraId="7FD6B24F" w14:textId="5A8DDBC4" w:rsidR="000C782D" w:rsidRPr="000C782D" w:rsidRDefault="000C782D" w:rsidP="00DF2411">
      <w:pPr>
        <w:rPr>
          <w:b/>
          <w:bCs/>
        </w:rPr>
      </w:pPr>
      <w:r w:rsidRPr="000C782D">
        <w:rPr>
          <w:b/>
          <w:bCs/>
        </w:rPr>
        <w:t>CAETS Communication Prizes</w:t>
      </w:r>
    </w:p>
    <w:p w14:paraId="77B176BE" w14:textId="09EFF268" w:rsidR="000C782D" w:rsidRDefault="00D41032" w:rsidP="000C782D">
      <w:pPr>
        <w:pStyle w:val="ListParagraph"/>
        <w:numPr>
          <w:ilvl w:val="0"/>
          <w:numId w:val="8"/>
        </w:numPr>
      </w:pPr>
      <w:r>
        <w:t>The group discussed the changes to be implemented for the 2023 application and prize round</w:t>
      </w:r>
      <w:r w:rsidR="00B77298">
        <w:t xml:space="preserve"> and the next steps.</w:t>
      </w:r>
    </w:p>
    <w:p w14:paraId="26485369" w14:textId="0617C9DB" w:rsidR="00B77298" w:rsidRDefault="00B77298" w:rsidP="000C782D">
      <w:pPr>
        <w:pStyle w:val="ListParagraph"/>
        <w:numPr>
          <w:ilvl w:val="0"/>
          <w:numId w:val="8"/>
        </w:numPr>
      </w:pPr>
      <w:r>
        <w:t>Changes to the prize agreed at the 2022 meeting of CAETS secretariat and CAETS Communication Committee chairs include:</w:t>
      </w:r>
    </w:p>
    <w:p w14:paraId="0922A712" w14:textId="432D137D" w:rsidR="00B77298" w:rsidRDefault="005B6141" w:rsidP="00B77298">
      <w:pPr>
        <w:pStyle w:val="ListParagraph"/>
        <w:numPr>
          <w:ilvl w:val="1"/>
          <w:numId w:val="8"/>
        </w:numPr>
      </w:pPr>
      <w:r>
        <w:t>Proceeding with 1 prize category (previously 2)</w:t>
      </w:r>
    </w:p>
    <w:p w14:paraId="77727EA4" w14:textId="6BEC747F" w:rsidR="00BC1399" w:rsidRDefault="0022086D" w:rsidP="00B77298">
      <w:pPr>
        <w:pStyle w:val="ListParagraph"/>
        <w:numPr>
          <w:ilvl w:val="1"/>
          <w:numId w:val="8"/>
        </w:numPr>
      </w:pPr>
      <w:r>
        <w:t xml:space="preserve">Providing financial support for travel to the winner to attend the CAETS meeting in that year. </w:t>
      </w:r>
    </w:p>
    <w:p w14:paraId="0E6474D0" w14:textId="77777777" w:rsidR="00475DC5" w:rsidRDefault="00BC1399" w:rsidP="00B77298">
      <w:pPr>
        <w:pStyle w:val="ListParagraph"/>
        <w:numPr>
          <w:ilvl w:val="1"/>
          <w:numId w:val="8"/>
        </w:numPr>
      </w:pPr>
      <w:r>
        <w:t>Adjustments to dates for the application round such that the winner will be notified several months ahead of the CAETS meeting</w:t>
      </w:r>
      <w:r w:rsidR="00475DC5">
        <w:t xml:space="preserve"> to assist with travel arrangements</w:t>
      </w:r>
      <w:r>
        <w:t>.</w:t>
      </w:r>
    </w:p>
    <w:p w14:paraId="576BFCAE" w14:textId="4F878F23" w:rsidR="005B6141" w:rsidRDefault="00475DC5" w:rsidP="00475DC5">
      <w:pPr>
        <w:pStyle w:val="ListParagraph"/>
        <w:numPr>
          <w:ilvl w:val="0"/>
          <w:numId w:val="8"/>
        </w:numPr>
      </w:pPr>
      <w:r>
        <w:lastRenderedPageBreak/>
        <w:t xml:space="preserve">Supporting documentation for the prizes will need to be updated </w:t>
      </w:r>
      <w:r w:rsidR="00AD11C6">
        <w:t>to reflect these changes and approved by the committee in time to open the round early in 2023.</w:t>
      </w:r>
      <w:r w:rsidR="005B6141">
        <w:t xml:space="preserve"> </w:t>
      </w:r>
    </w:p>
    <w:p w14:paraId="4DAD9030" w14:textId="5B586B61" w:rsidR="008917AE" w:rsidRDefault="008917AE" w:rsidP="00475DC5">
      <w:pPr>
        <w:pStyle w:val="ListParagraph"/>
        <w:numPr>
          <w:ilvl w:val="0"/>
          <w:numId w:val="8"/>
        </w:numPr>
      </w:pPr>
      <w:r>
        <w:t>The group noted that</w:t>
      </w:r>
      <w:r w:rsidR="00136277">
        <w:t xml:space="preserve"> steps can be taken in 2023 to increase</w:t>
      </w:r>
      <w:r>
        <w:t xml:space="preserve"> engagement by CAETS member academies</w:t>
      </w:r>
      <w:r w:rsidR="00136277">
        <w:t xml:space="preserve"> such as providing </w:t>
      </w:r>
      <w:r w:rsidR="00E94074">
        <w:t xml:space="preserve">social media assets and clear messaging for member academies to </w:t>
      </w:r>
      <w:proofErr w:type="gramStart"/>
      <w:r w:rsidR="00E94074">
        <w:t>more easily promote within their Fellowship and wider networks</w:t>
      </w:r>
      <w:proofErr w:type="gramEnd"/>
      <w:r w:rsidR="00E94074">
        <w:t>. I</w:t>
      </w:r>
      <w:r>
        <w:t xml:space="preserve">n 2022 </w:t>
      </w:r>
      <w:r w:rsidR="00E94074">
        <w:t xml:space="preserve">there were </w:t>
      </w:r>
      <w:r>
        <w:t>fewer applicants than expected</w:t>
      </w:r>
      <w:r w:rsidR="00F35A5E">
        <w:t xml:space="preserve"> for the prizes</w:t>
      </w:r>
      <w:r>
        <w:t xml:space="preserve">. </w:t>
      </w:r>
    </w:p>
    <w:p w14:paraId="055FD9DD" w14:textId="21BA9F74" w:rsidR="006B3A80" w:rsidRDefault="006B3A80" w:rsidP="00475DC5">
      <w:pPr>
        <w:pStyle w:val="ListParagraph"/>
        <w:numPr>
          <w:ilvl w:val="0"/>
          <w:numId w:val="8"/>
        </w:numPr>
      </w:pPr>
      <w:r>
        <w:t>Approximate dates for the round were discussed and should consider:</w:t>
      </w:r>
    </w:p>
    <w:p w14:paraId="5427A862" w14:textId="5DCC3C8F" w:rsidR="006B3A80" w:rsidRDefault="006B3A80" w:rsidP="006B3A80">
      <w:pPr>
        <w:pStyle w:val="ListParagraph"/>
        <w:numPr>
          <w:ilvl w:val="1"/>
          <w:numId w:val="8"/>
        </w:numPr>
      </w:pPr>
      <w:r>
        <w:t xml:space="preserve">Opening/launch </w:t>
      </w:r>
      <w:r w:rsidR="00330554">
        <w:t>in March</w:t>
      </w:r>
    </w:p>
    <w:p w14:paraId="55D60973" w14:textId="77777777" w:rsidR="00372205" w:rsidRDefault="00330554" w:rsidP="006B3A80">
      <w:pPr>
        <w:pStyle w:val="ListParagraph"/>
        <w:numPr>
          <w:ilvl w:val="1"/>
          <w:numId w:val="8"/>
        </w:numPr>
      </w:pPr>
      <w:r>
        <w:t>Allow 1 month turnaround for international judging of entries</w:t>
      </w:r>
      <w:r w:rsidR="00372205" w:rsidRPr="00372205">
        <w:t xml:space="preserve"> </w:t>
      </w:r>
    </w:p>
    <w:p w14:paraId="3FCFD28C" w14:textId="20935744" w:rsidR="00330554" w:rsidRDefault="00372205" w:rsidP="006B3A80">
      <w:pPr>
        <w:pStyle w:val="ListParagraph"/>
        <w:numPr>
          <w:ilvl w:val="1"/>
          <w:numId w:val="8"/>
        </w:numPr>
      </w:pPr>
      <w:r>
        <w:t>any further advice received CAETS secretariat regarding timing of the round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8917AE" w:rsidRPr="0091129E" w14:paraId="7FB751CC" w14:textId="77777777" w:rsidTr="0013074F">
        <w:trPr>
          <w:trHeight w:val="1375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0AAF3CAC" w14:textId="06964BEC" w:rsidR="008917AE" w:rsidRPr="00F35A5E" w:rsidRDefault="008917AE" w:rsidP="00F35A5E">
            <w:pPr>
              <w:rPr>
                <w:b/>
                <w:bCs/>
              </w:rPr>
            </w:pPr>
            <w:r>
              <w:rPr>
                <w:b/>
                <w:bCs/>
              </w:rPr>
              <w:t>Action 4 – The ATSE secretariat will u</w:t>
            </w:r>
            <w:r w:rsidRPr="008917AE">
              <w:rPr>
                <w:b/>
                <w:bCs/>
              </w:rPr>
              <w:t xml:space="preserve">pdate Communications Prize </w:t>
            </w:r>
            <w:r>
              <w:rPr>
                <w:b/>
                <w:bCs/>
              </w:rPr>
              <w:t>documentation</w:t>
            </w:r>
            <w:r w:rsidRPr="0091129E">
              <w:rPr>
                <w:b/>
                <w:bCs/>
              </w:rPr>
              <w:t xml:space="preserve"> </w:t>
            </w:r>
            <w:r w:rsidR="00F35A5E">
              <w:rPr>
                <w:b/>
                <w:bCs/>
              </w:rPr>
              <w:t xml:space="preserve">to distribute to the committee leadership to review and finalise at the next meeting. </w:t>
            </w:r>
            <w:r w:rsidR="00F35A5E" w:rsidRPr="00F35A5E">
              <w:t>Once documentation is confirmed, ATSE will also assist with promotional assets for CAETS member academies.</w:t>
            </w:r>
          </w:p>
        </w:tc>
      </w:tr>
    </w:tbl>
    <w:p w14:paraId="5CA399A7" w14:textId="77777777" w:rsidR="008917AE" w:rsidRDefault="008917AE" w:rsidP="008917AE"/>
    <w:p w14:paraId="0FDAF3AC" w14:textId="6C6BC850" w:rsidR="00F94283" w:rsidRPr="00F94283" w:rsidRDefault="00F94283" w:rsidP="008917AE">
      <w:pPr>
        <w:rPr>
          <w:b/>
          <w:bCs/>
        </w:rPr>
      </w:pPr>
      <w:r w:rsidRPr="00F94283">
        <w:rPr>
          <w:b/>
          <w:bCs/>
        </w:rPr>
        <w:t>CAETS Style Guide</w:t>
      </w:r>
    </w:p>
    <w:p w14:paraId="4BA75944" w14:textId="0F36EC68" w:rsidR="00087D5A" w:rsidRDefault="00087D5A" w:rsidP="003E2429">
      <w:pPr>
        <w:pStyle w:val="ListParagraph"/>
        <w:numPr>
          <w:ilvl w:val="0"/>
          <w:numId w:val="9"/>
        </w:numPr>
      </w:pPr>
      <w:r>
        <w:t xml:space="preserve">The group noted that </w:t>
      </w:r>
      <w:r w:rsidR="00E451C5">
        <w:t>the Communications Committee has provided a style guide for</w:t>
      </w:r>
      <w:r w:rsidR="00123B57">
        <w:t xml:space="preserve"> CAETS in the past, which includes branding advice (templates and use of the CAETS logo etc).</w:t>
      </w:r>
    </w:p>
    <w:p w14:paraId="141AD237" w14:textId="7C6771E3" w:rsidR="00F94283" w:rsidRDefault="00087D5A" w:rsidP="003E2429">
      <w:pPr>
        <w:pStyle w:val="ListParagraph"/>
        <w:numPr>
          <w:ilvl w:val="0"/>
          <w:numId w:val="9"/>
        </w:numPr>
      </w:pPr>
      <w:r>
        <w:t xml:space="preserve">The group discussed the request from CAETS secretariat to </w:t>
      </w:r>
      <w:r w:rsidR="00123B57">
        <w:t xml:space="preserve">expand on the style guide to include </w:t>
      </w:r>
      <w:r w:rsidR="000218B6">
        <w:t>advice on language and format for outputs from CAETS Committees (reports, statements).</w:t>
      </w:r>
    </w:p>
    <w:p w14:paraId="7EF3FB3C" w14:textId="5E8FE309" w:rsidR="00E12DF0" w:rsidRDefault="000218B6" w:rsidP="008917AE">
      <w:pPr>
        <w:pStyle w:val="ListParagraph"/>
        <w:numPr>
          <w:ilvl w:val="0"/>
          <w:numId w:val="9"/>
        </w:numPr>
      </w:pPr>
      <w:r>
        <w:t xml:space="preserve">The group agreed to discuss </w:t>
      </w:r>
      <w:r w:rsidR="0090753A">
        <w:t xml:space="preserve">what is possible to deliver </w:t>
      </w:r>
      <w:r>
        <w:t xml:space="preserve">at the next meeting </w:t>
      </w:r>
      <w:r w:rsidR="00682142">
        <w:t>(February)</w:t>
      </w:r>
      <w:r w:rsidR="0090753A">
        <w:t>.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6307A9" w:rsidRPr="0091129E" w14:paraId="5B1637D4" w14:textId="77777777" w:rsidTr="006307A9">
        <w:trPr>
          <w:trHeight w:val="434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7E92A6CE" w14:textId="6FB97E24" w:rsidR="006307A9" w:rsidRPr="00F35A5E" w:rsidRDefault="006307A9" w:rsidP="0013074F">
            <w:pPr>
              <w:rPr>
                <w:b/>
                <w:bCs/>
              </w:rPr>
            </w:pPr>
            <w:r w:rsidRPr="006307A9">
              <w:rPr>
                <w:b/>
                <w:bCs/>
              </w:rPr>
              <w:t>Action 5 – Committee chair to put CAETS style guide on the agenda for next meeting.</w:t>
            </w:r>
          </w:p>
        </w:tc>
      </w:tr>
    </w:tbl>
    <w:p w14:paraId="7169221E" w14:textId="77777777" w:rsidR="006307A9" w:rsidRDefault="006307A9" w:rsidP="008917AE"/>
    <w:p w14:paraId="0F6A5D86" w14:textId="6688BDA4" w:rsidR="006307A9" w:rsidRPr="00B86E98" w:rsidRDefault="00E04509" w:rsidP="008917AE">
      <w:pPr>
        <w:rPr>
          <w:b/>
          <w:bCs/>
        </w:rPr>
      </w:pPr>
      <w:r>
        <w:rPr>
          <w:b/>
          <w:bCs/>
        </w:rPr>
        <w:t>Proposed revisions to charter and operating guidelines for Communications Committee</w:t>
      </w:r>
    </w:p>
    <w:p w14:paraId="0A013584" w14:textId="3C0E0AE6" w:rsidR="00886762" w:rsidRDefault="00886762" w:rsidP="00B86E98">
      <w:pPr>
        <w:pStyle w:val="ListParagraph"/>
        <w:numPr>
          <w:ilvl w:val="0"/>
          <w:numId w:val="10"/>
        </w:numPr>
      </w:pPr>
      <w:r>
        <w:t xml:space="preserve">The group discussed the committee’s charter in response to the request from the CAETS secretariat to review their charter </w:t>
      </w:r>
      <w:r w:rsidR="00022FAD">
        <w:t xml:space="preserve">as outlined in the CAETS Operating Guidelines </w:t>
      </w:r>
      <w:r w:rsidR="00952198">
        <w:t xml:space="preserve">(under standing committees) </w:t>
      </w:r>
      <w:r>
        <w:t>and report any updates.</w:t>
      </w:r>
    </w:p>
    <w:p w14:paraId="64D111AF" w14:textId="0458B781" w:rsidR="00886762" w:rsidRDefault="00E15833" w:rsidP="00B86E98">
      <w:pPr>
        <w:pStyle w:val="ListParagraph"/>
        <w:numPr>
          <w:ilvl w:val="0"/>
          <w:numId w:val="10"/>
        </w:numPr>
      </w:pPr>
      <w:r>
        <w:t xml:space="preserve">The group agreed that </w:t>
      </w:r>
      <w:r w:rsidR="003C5BEE">
        <w:t xml:space="preserve">the current charter </w:t>
      </w:r>
      <w:r w:rsidR="00BC768F">
        <w:t>outlined in Section 4.</w:t>
      </w:r>
      <w:r w:rsidR="00AC111B">
        <w:t>b. is</w:t>
      </w:r>
      <w:r w:rsidR="003C5BEE">
        <w:t xml:space="preserve"> appropriate with a minor </w:t>
      </w:r>
      <w:r w:rsidR="00AC111B">
        <w:t>revision</w:t>
      </w:r>
      <w:r w:rsidR="003C5BEE">
        <w:t xml:space="preserve"> to the description of meeting frequency</w:t>
      </w:r>
      <w:r w:rsidR="00937F4C">
        <w:t xml:space="preserve"> in </w:t>
      </w:r>
      <w:r w:rsidR="00BC768F">
        <w:t>sub</w:t>
      </w:r>
      <w:r w:rsidR="00937F4C">
        <w:t xml:space="preserve">section </w:t>
      </w:r>
      <w:r w:rsidR="00AC111B">
        <w:t>4.b.</w:t>
      </w:r>
      <w:r w:rsidR="00937F4C">
        <w:t>iii)</w:t>
      </w:r>
      <w:r w:rsidR="00AC111B">
        <w:t xml:space="preserve">. Suggested revisions will reflect the </w:t>
      </w:r>
      <w:r w:rsidR="00D65C6E">
        <w:t xml:space="preserve">principle underlying the </w:t>
      </w:r>
      <w:r w:rsidR="00AC111B">
        <w:t xml:space="preserve">committee’s </w:t>
      </w:r>
      <w:r w:rsidR="00D65C6E">
        <w:t xml:space="preserve">proposed meeting schedule proposed at this meeting (January 2023). </w:t>
      </w:r>
    </w:p>
    <w:p w14:paraId="2AF63C24" w14:textId="233771BE" w:rsidR="006E2402" w:rsidRDefault="006E2402" w:rsidP="00B86E98">
      <w:pPr>
        <w:pStyle w:val="ListParagraph"/>
        <w:numPr>
          <w:ilvl w:val="0"/>
          <w:numId w:val="10"/>
        </w:numPr>
      </w:pPr>
      <w:r>
        <w:t xml:space="preserve">The group noted that </w:t>
      </w:r>
      <w:r w:rsidR="00CE0EC1">
        <w:t xml:space="preserve">the charter for the committee includes review of other working groups and committee </w:t>
      </w:r>
      <w:r w:rsidR="0071504C">
        <w:t>outputs (</w:t>
      </w:r>
      <w:proofErr w:type="spellStart"/>
      <w:proofErr w:type="gramStart"/>
      <w:r w:rsidR="0071504C">
        <w:t>eg</w:t>
      </w:r>
      <w:proofErr w:type="spellEnd"/>
      <w:proofErr w:type="gramEnd"/>
      <w:r w:rsidR="0071504C">
        <w:t xml:space="preserve"> reports/statements) and discussed how to manage this workload. </w:t>
      </w:r>
    </w:p>
    <w:p w14:paraId="7DEFE2DC" w14:textId="3B0EC19E" w:rsidR="0071504C" w:rsidRDefault="0071504C" w:rsidP="00B86E98">
      <w:pPr>
        <w:pStyle w:val="ListParagraph"/>
        <w:numPr>
          <w:ilvl w:val="0"/>
          <w:numId w:val="10"/>
        </w:numPr>
      </w:pPr>
      <w:r>
        <w:t>The group agreed to:</w:t>
      </w:r>
    </w:p>
    <w:p w14:paraId="1DEE18CC" w14:textId="2A73F665" w:rsidR="006545C9" w:rsidRDefault="0071504C" w:rsidP="0071504C">
      <w:pPr>
        <w:pStyle w:val="ListParagraph"/>
        <w:numPr>
          <w:ilvl w:val="1"/>
          <w:numId w:val="10"/>
        </w:numPr>
      </w:pPr>
      <w:r>
        <w:t xml:space="preserve">Include </w:t>
      </w:r>
      <w:r w:rsidR="006545C9">
        <w:t>on the agenda for quarterly meetings with the broader committee.</w:t>
      </w:r>
    </w:p>
    <w:p w14:paraId="50D712E2" w14:textId="57654314" w:rsidR="00A73F32" w:rsidRDefault="006545C9" w:rsidP="0071504C">
      <w:pPr>
        <w:pStyle w:val="ListParagraph"/>
        <w:numPr>
          <w:ilvl w:val="1"/>
          <w:numId w:val="10"/>
        </w:numPr>
      </w:pPr>
      <w:r>
        <w:t xml:space="preserve"> </w:t>
      </w:r>
      <w:r w:rsidR="00A73F32">
        <w:t xml:space="preserve">If reviews required, call for volunteer reviewers at the quarterly meeting to review </w:t>
      </w:r>
      <w:r w:rsidR="00430985">
        <w:t xml:space="preserve">and comment on </w:t>
      </w:r>
      <w:r w:rsidR="00A73F32">
        <w:t xml:space="preserve">the documents. </w:t>
      </w:r>
    </w:p>
    <w:p w14:paraId="2263ED45" w14:textId="42E47130" w:rsidR="0071504C" w:rsidRDefault="00A73F32" w:rsidP="0071504C">
      <w:pPr>
        <w:pStyle w:val="ListParagraph"/>
        <w:numPr>
          <w:ilvl w:val="1"/>
          <w:numId w:val="10"/>
        </w:numPr>
      </w:pPr>
      <w:r>
        <w:t>The volunteers would be asked to report at the following quarterly meeting of the committee.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DE7CF7" w:rsidRPr="0091129E" w14:paraId="01E2E1EC" w14:textId="77777777" w:rsidTr="0013074F">
        <w:trPr>
          <w:trHeight w:val="434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1C756C05" w14:textId="77777777" w:rsidR="009C3698" w:rsidRPr="000051E6" w:rsidRDefault="00DE7CF7" w:rsidP="0013074F">
            <w:r w:rsidRPr="006307A9">
              <w:rPr>
                <w:b/>
                <w:bCs/>
              </w:rPr>
              <w:lastRenderedPageBreak/>
              <w:t xml:space="preserve">Action </w:t>
            </w:r>
            <w:r>
              <w:rPr>
                <w:b/>
                <w:bCs/>
              </w:rPr>
              <w:t>6</w:t>
            </w:r>
            <w:r w:rsidRPr="006307A9">
              <w:rPr>
                <w:b/>
                <w:bCs/>
              </w:rPr>
              <w:t xml:space="preserve"> – </w:t>
            </w:r>
            <w:r w:rsidR="009C3698">
              <w:rPr>
                <w:b/>
                <w:bCs/>
              </w:rPr>
              <w:t xml:space="preserve">Provide charter revisions to CAETS secretariat for inclusion in the CAETS Operating Guidelines, </w:t>
            </w:r>
            <w:r w:rsidR="009C3698" w:rsidRPr="000051E6">
              <w:t>by:</w:t>
            </w:r>
          </w:p>
          <w:p w14:paraId="3F33592A" w14:textId="77777777" w:rsidR="00DE7CF7" w:rsidRPr="0046468D" w:rsidRDefault="00296E7A" w:rsidP="000051E6">
            <w:pPr>
              <w:pStyle w:val="ListParagraph"/>
              <w:numPr>
                <w:ilvl w:val="0"/>
                <w:numId w:val="11"/>
              </w:numPr>
            </w:pPr>
            <w:r w:rsidRPr="0046468D">
              <w:t>Revised wording to be drafted by ATSE secretariat and provided to the Committee leadership for review and approval</w:t>
            </w:r>
          </w:p>
          <w:p w14:paraId="42146982" w14:textId="77777777" w:rsidR="00296E7A" w:rsidRDefault="00296E7A" w:rsidP="000051E6">
            <w:pPr>
              <w:pStyle w:val="ListParagraph"/>
              <w:numPr>
                <w:ilvl w:val="0"/>
                <w:numId w:val="11"/>
              </w:numPr>
            </w:pPr>
            <w:r w:rsidRPr="0046468D">
              <w:t xml:space="preserve">Committee chair to provide final </w:t>
            </w:r>
            <w:r w:rsidR="0046468D" w:rsidRPr="0046468D">
              <w:t>agreed revisions to CAETS secretariat</w:t>
            </w:r>
          </w:p>
          <w:p w14:paraId="28ADC5B9" w14:textId="2563ADFE" w:rsidR="00430985" w:rsidRPr="003350D3" w:rsidRDefault="00430985" w:rsidP="00430985">
            <w:pPr>
              <w:rPr>
                <w:b/>
                <w:bCs/>
              </w:rPr>
            </w:pPr>
            <w:r w:rsidRPr="003350D3">
              <w:rPr>
                <w:b/>
                <w:bCs/>
              </w:rPr>
              <w:t xml:space="preserve">Action 7 – </w:t>
            </w:r>
            <w:r w:rsidR="003350D3" w:rsidRPr="003350D3">
              <w:rPr>
                <w:b/>
                <w:bCs/>
              </w:rPr>
              <w:t>The chair should i</w:t>
            </w:r>
            <w:r w:rsidRPr="003350D3">
              <w:rPr>
                <w:b/>
                <w:bCs/>
              </w:rPr>
              <w:t xml:space="preserve">nclude review of CAETS committee/working group reports/statements </w:t>
            </w:r>
            <w:r w:rsidR="003350D3" w:rsidRPr="003350D3">
              <w:rPr>
                <w:b/>
                <w:bCs/>
              </w:rPr>
              <w:t xml:space="preserve">on the agenda for quarterly meetings of the CAETS Communications committee. </w:t>
            </w:r>
          </w:p>
          <w:p w14:paraId="76BE6984" w14:textId="19007851" w:rsidR="0046468D" w:rsidRPr="000051E6" w:rsidRDefault="0046468D" w:rsidP="0046468D">
            <w:pPr>
              <w:pStyle w:val="ListParagraph"/>
              <w:rPr>
                <w:b/>
                <w:bCs/>
              </w:rPr>
            </w:pPr>
          </w:p>
        </w:tc>
      </w:tr>
    </w:tbl>
    <w:p w14:paraId="5206BC0F" w14:textId="77777777" w:rsidR="00DE7CF7" w:rsidRDefault="00DE7CF7" w:rsidP="00DE7CF7"/>
    <w:p w14:paraId="4CAC5C75" w14:textId="16246BC2" w:rsidR="006E2402" w:rsidRPr="006E2402" w:rsidRDefault="006E2402" w:rsidP="00DE7CF7">
      <w:pPr>
        <w:rPr>
          <w:b/>
          <w:bCs/>
        </w:rPr>
      </w:pPr>
      <w:r w:rsidRPr="006E2402">
        <w:rPr>
          <w:b/>
          <w:bCs/>
        </w:rPr>
        <w:t>Next meeting</w:t>
      </w:r>
    </w:p>
    <w:p w14:paraId="4A635195" w14:textId="5AE8AB09" w:rsidR="006E2402" w:rsidRDefault="00CE0EC1" w:rsidP="00DE7CF7">
      <w:r>
        <w:t xml:space="preserve">Tuesday </w:t>
      </w:r>
      <w:r w:rsidR="006E2402">
        <w:t>21 February 2023, 8am Netherlands/6pm Australia/9pm New Zealand.</w:t>
      </w:r>
    </w:p>
    <w:p w14:paraId="0C49FA85" w14:textId="013ED970" w:rsidR="005760D7" w:rsidRPr="00961C74" w:rsidRDefault="005760D7" w:rsidP="00DE7CF7">
      <w:r>
        <w:t>-END-</w:t>
      </w:r>
    </w:p>
    <w:sectPr w:rsidR="005760D7" w:rsidRPr="00961C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D6E9" w14:textId="77777777" w:rsidR="001F0AE1" w:rsidRDefault="001F0AE1" w:rsidP="00E12DF0">
      <w:pPr>
        <w:spacing w:after="0" w:line="240" w:lineRule="auto"/>
      </w:pPr>
      <w:r>
        <w:separator/>
      </w:r>
    </w:p>
  </w:endnote>
  <w:endnote w:type="continuationSeparator" w:id="0">
    <w:p w14:paraId="604EF9DD" w14:textId="77777777" w:rsidR="001F0AE1" w:rsidRDefault="001F0AE1" w:rsidP="00E1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E721" w14:textId="77777777" w:rsidR="00EC5899" w:rsidRDefault="00EC5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7076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8E164" w14:textId="70B7A004" w:rsidR="00E12DF0" w:rsidRDefault="00E12D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483D0F" w14:textId="77777777" w:rsidR="00E12DF0" w:rsidRDefault="00E12D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A587" w14:textId="77777777" w:rsidR="00EC5899" w:rsidRDefault="00EC5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D135" w14:textId="77777777" w:rsidR="001F0AE1" w:rsidRDefault="001F0AE1" w:rsidP="00E12DF0">
      <w:pPr>
        <w:spacing w:after="0" w:line="240" w:lineRule="auto"/>
      </w:pPr>
      <w:r>
        <w:separator/>
      </w:r>
    </w:p>
  </w:footnote>
  <w:footnote w:type="continuationSeparator" w:id="0">
    <w:p w14:paraId="234B3A52" w14:textId="77777777" w:rsidR="001F0AE1" w:rsidRDefault="001F0AE1" w:rsidP="00E1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30D7" w14:textId="77777777" w:rsidR="00EC5899" w:rsidRDefault="00EC5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048324"/>
      <w:docPartObj>
        <w:docPartGallery w:val="Watermarks"/>
        <w:docPartUnique/>
      </w:docPartObj>
    </w:sdtPr>
    <w:sdtEndPr/>
    <w:sdtContent>
      <w:p w14:paraId="3FF4BBA4" w14:textId="5B5E28EC" w:rsidR="00EC5899" w:rsidRDefault="001F0AE1">
        <w:pPr>
          <w:pStyle w:val="Header"/>
        </w:pPr>
        <w:r>
          <w:rPr>
            <w:noProof/>
          </w:rPr>
          <w:pict w14:anchorId="77A027F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AEAC" w14:textId="77777777" w:rsidR="00EC5899" w:rsidRDefault="00EC5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EB9"/>
    <w:multiLevelType w:val="hybridMultilevel"/>
    <w:tmpl w:val="91002E80"/>
    <w:lvl w:ilvl="0" w:tplc="02EC8A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7414"/>
    <w:multiLevelType w:val="hybridMultilevel"/>
    <w:tmpl w:val="00C61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75A8"/>
    <w:multiLevelType w:val="hybridMultilevel"/>
    <w:tmpl w:val="E93AD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A01C0"/>
    <w:multiLevelType w:val="hybridMultilevel"/>
    <w:tmpl w:val="4A62F414"/>
    <w:lvl w:ilvl="0" w:tplc="02EC8A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7387"/>
    <w:multiLevelType w:val="hybridMultilevel"/>
    <w:tmpl w:val="BB343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46BA4"/>
    <w:multiLevelType w:val="hybridMultilevel"/>
    <w:tmpl w:val="8A881896"/>
    <w:lvl w:ilvl="0" w:tplc="BCAA73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C49A8"/>
    <w:multiLevelType w:val="hybridMultilevel"/>
    <w:tmpl w:val="ED18522C"/>
    <w:lvl w:ilvl="0" w:tplc="BCAA73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D66AA"/>
    <w:multiLevelType w:val="hybridMultilevel"/>
    <w:tmpl w:val="91B0B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E6DD0"/>
    <w:multiLevelType w:val="hybridMultilevel"/>
    <w:tmpl w:val="4B569EDA"/>
    <w:lvl w:ilvl="0" w:tplc="02EC8A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76CEF"/>
    <w:multiLevelType w:val="hybridMultilevel"/>
    <w:tmpl w:val="BD2A85C0"/>
    <w:lvl w:ilvl="0" w:tplc="02EC8A9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4A64D4"/>
    <w:multiLevelType w:val="hybridMultilevel"/>
    <w:tmpl w:val="3B26B3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451B0"/>
    <w:multiLevelType w:val="hybridMultilevel"/>
    <w:tmpl w:val="43C43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3905"/>
    <w:multiLevelType w:val="hybridMultilevel"/>
    <w:tmpl w:val="B526FD64"/>
    <w:lvl w:ilvl="0" w:tplc="BCAA73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42720"/>
    <w:multiLevelType w:val="hybridMultilevel"/>
    <w:tmpl w:val="0A2A3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17481"/>
    <w:multiLevelType w:val="hybridMultilevel"/>
    <w:tmpl w:val="83A85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27705"/>
    <w:multiLevelType w:val="hybridMultilevel"/>
    <w:tmpl w:val="B3DCA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5"/>
  </w:num>
  <w:num w:numId="5">
    <w:abstractNumId w:val="6"/>
  </w:num>
  <w:num w:numId="6">
    <w:abstractNumId w:val="15"/>
  </w:num>
  <w:num w:numId="7">
    <w:abstractNumId w:val="11"/>
  </w:num>
  <w:num w:numId="8">
    <w:abstractNumId w:val="13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3"/>
  </w:num>
  <w:num w:numId="14">
    <w:abstractNumId w:val="9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3C"/>
    <w:rsid w:val="000051E6"/>
    <w:rsid w:val="00005DFB"/>
    <w:rsid w:val="000218B6"/>
    <w:rsid w:val="00022FAD"/>
    <w:rsid w:val="00057165"/>
    <w:rsid w:val="0008568A"/>
    <w:rsid w:val="00087D5A"/>
    <w:rsid w:val="000B360B"/>
    <w:rsid w:val="000C782D"/>
    <w:rsid w:val="000D2C61"/>
    <w:rsid w:val="000E33F8"/>
    <w:rsid w:val="00122B87"/>
    <w:rsid w:val="00123B57"/>
    <w:rsid w:val="00136277"/>
    <w:rsid w:val="001B0A13"/>
    <w:rsid w:val="001C7F8B"/>
    <w:rsid w:val="001F0AE1"/>
    <w:rsid w:val="00212FBC"/>
    <w:rsid w:val="0022086D"/>
    <w:rsid w:val="00223F04"/>
    <w:rsid w:val="00255AF6"/>
    <w:rsid w:val="0029493C"/>
    <w:rsid w:val="00296E7A"/>
    <w:rsid w:val="002C0833"/>
    <w:rsid w:val="002C1472"/>
    <w:rsid w:val="002C6D05"/>
    <w:rsid w:val="002D6E69"/>
    <w:rsid w:val="00330554"/>
    <w:rsid w:val="003350D3"/>
    <w:rsid w:val="00372205"/>
    <w:rsid w:val="00376EE2"/>
    <w:rsid w:val="00377D48"/>
    <w:rsid w:val="003852FA"/>
    <w:rsid w:val="003A2B4B"/>
    <w:rsid w:val="003C5BEE"/>
    <w:rsid w:val="003D07CC"/>
    <w:rsid w:val="003E2429"/>
    <w:rsid w:val="00411196"/>
    <w:rsid w:val="00430985"/>
    <w:rsid w:val="004504DF"/>
    <w:rsid w:val="004520CE"/>
    <w:rsid w:val="0046468D"/>
    <w:rsid w:val="00475DC5"/>
    <w:rsid w:val="004973D3"/>
    <w:rsid w:val="004C28F9"/>
    <w:rsid w:val="005760D7"/>
    <w:rsid w:val="00582CF8"/>
    <w:rsid w:val="0059564B"/>
    <w:rsid w:val="005B6141"/>
    <w:rsid w:val="005C7F20"/>
    <w:rsid w:val="005E04B1"/>
    <w:rsid w:val="005F0B8F"/>
    <w:rsid w:val="00603312"/>
    <w:rsid w:val="00613B39"/>
    <w:rsid w:val="006307A9"/>
    <w:rsid w:val="00633A7E"/>
    <w:rsid w:val="006350BD"/>
    <w:rsid w:val="006545C9"/>
    <w:rsid w:val="00682142"/>
    <w:rsid w:val="006856B0"/>
    <w:rsid w:val="006950C9"/>
    <w:rsid w:val="006B3A80"/>
    <w:rsid w:val="006B799E"/>
    <w:rsid w:val="006D3CEE"/>
    <w:rsid w:val="006E2402"/>
    <w:rsid w:val="0071504C"/>
    <w:rsid w:val="00735C3D"/>
    <w:rsid w:val="00741BB0"/>
    <w:rsid w:val="0074282D"/>
    <w:rsid w:val="007864BD"/>
    <w:rsid w:val="007B1284"/>
    <w:rsid w:val="00886762"/>
    <w:rsid w:val="008917AE"/>
    <w:rsid w:val="0089321E"/>
    <w:rsid w:val="008B59D5"/>
    <w:rsid w:val="008D1A14"/>
    <w:rsid w:val="009023A2"/>
    <w:rsid w:val="0090753A"/>
    <w:rsid w:val="0091129E"/>
    <w:rsid w:val="00935C0E"/>
    <w:rsid w:val="00937F4C"/>
    <w:rsid w:val="00952198"/>
    <w:rsid w:val="00961C74"/>
    <w:rsid w:val="009C3698"/>
    <w:rsid w:val="009C6083"/>
    <w:rsid w:val="009E58E6"/>
    <w:rsid w:val="00A342B9"/>
    <w:rsid w:val="00A351C3"/>
    <w:rsid w:val="00A3578A"/>
    <w:rsid w:val="00A42B4E"/>
    <w:rsid w:val="00A42B85"/>
    <w:rsid w:val="00A73F32"/>
    <w:rsid w:val="00A74165"/>
    <w:rsid w:val="00AA2432"/>
    <w:rsid w:val="00AC111B"/>
    <w:rsid w:val="00AD11C6"/>
    <w:rsid w:val="00B001CF"/>
    <w:rsid w:val="00B5556E"/>
    <w:rsid w:val="00B74646"/>
    <w:rsid w:val="00B77298"/>
    <w:rsid w:val="00B86E98"/>
    <w:rsid w:val="00B95DEE"/>
    <w:rsid w:val="00BA00D6"/>
    <w:rsid w:val="00BC1399"/>
    <w:rsid w:val="00BC768F"/>
    <w:rsid w:val="00BD28DC"/>
    <w:rsid w:val="00BD5A16"/>
    <w:rsid w:val="00C22EEC"/>
    <w:rsid w:val="00CE0EC1"/>
    <w:rsid w:val="00D021F8"/>
    <w:rsid w:val="00D41032"/>
    <w:rsid w:val="00D5779E"/>
    <w:rsid w:val="00D65C6E"/>
    <w:rsid w:val="00DE0A28"/>
    <w:rsid w:val="00DE7CF7"/>
    <w:rsid w:val="00DF2411"/>
    <w:rsid w:val="00E04509"/>
    <w:rsid w:val="00E054CC"/>
    <w:rsid w:val="00E12DF0"/>
    <w:rsid w:val="00E15833"/>
    <w:rsid w:val="00E248DF"/>
    <w:rsid w:val="00E30C3B"/>
    <w:rsid w:val="00E451C5"/>
    <w:rsid w:val="00E94074"/>
    <w:rsid w:val="00E94B8A"/>
    <w:rsid w:val="00E977CB"/>
    <w:rsid w:val="00EB2E3A"/>
    <w:rsid w:val="00EC5899"/>
    <w:rsid w:val="00F30343"/>
    <w:rsid w:val="00F35A5E"/>
    <w:rsid w:val="00F53E82"/>
    <w:rsid w:val="00F72712"/>
    <w:rsid w:val="00F8366F"/>
    <w:rsid w:val="00F8521A"/>
    <w:rsid w:val="00F93150"/>
    <w:rsid w:val="00F94283"/>
    <w:rsid w:val="00F970FA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9344C5"/>
  <w15:chartTrackingRefBased/>
  <w15:docId w15:val="{9A53844A-B5F1-46B7-9596-F7F261CA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F7"/>
  </w:style>
  <w:style w:type="paragraph" w:styleId="Heading1">
    <w:name w:val="heading 1"/>
    <w:basedOn w:val="Normal"/>
    <w:next w:val="Normal"/>
    <w:link w:val="Heading1Char"/>
    <w:uiPriority w:val="9"/>
    <w:qFormat/>
    <w:rsid w:val="00613B39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B39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3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3B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B79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61C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DF0"/>
  </w:style>
  <w:style w:type="paragraph" w:styleId="Footer">
    <w:name w:val="footer"/>
    <w:basedOn w:val="Normal"/>
    <w:link w:val="FooterChar"/>
    <w:uiPriority w:val="99"/>
    <w:unhideWhenUsed/>
    <w:rsid w:val="00E12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9B5EF7DB40348922E7B26051B1CF0" ma:contentTypeVersion="2" ma:contentTypeDescription="Create a new document." ma:contentTypeScope="" ma:versionID="3f550b536d9134b95202b1c2684d6139">
  <xsd:schema xmlns:xsd="http://www.w3.org/2001/XMLSchema" xmlns:xs="http://www.w3.org/2001/XMLSchema" xmlns:p="http://schemas.microsoft.com/office/2006/metadata/properties" xmlns:ns2="4bdfcb1a-d7c8-44df-87c5-ad401b2222c5" targetNamespace="http://schemas.microsoft.com/office/2006/metadata/properties" ma:root="true" ma:fieldsID="cf67f88ee23acff32bef3f06b4f0e84e" ns2:_="">
    <xsd:import namespace="4bdfcb1a-d7c8-44df-87c5-ad401b222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fcb1a-d7c8-44df-87c5-ad401b222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03F7F3-B411-4E62-91F4-73141C04E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FBC8E-44C8-44D9-AB55-B724E4E45097}"/>
</file>

<file path=customXml/itemProps3.xml><?xml version="1.0" encoding="utf-8"?>
<ds:datastoreItem xmlns:ds="http://schemas.openxmlformats.org/officeDocument/2006/customXml" ds:itemID="{BBCFB4D2-E467-4681-9BE3-DB244C4F4B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Latham</dc:creator>
  <cp:keywords/>
  <dc:description/>
  <cp:lastModifiedBy>Cath Latham</cp:lastModifiedBy>
  <cp:revision>130</cp:revision>
  <dcterms:created xsi:type="dcterms:W3CDTF">2023-01-23T07:49:00Z</dcterms:created>
  <dcterms:modified xsi:type="dcterms:W3CDTF">2023-02-21T09:14:00Z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0x01010098C9B5EF7DB40348922E7B26051B1CF0</vt:lpwstr>
  </property>
</Properties>
</file>